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E" w:rsidRDefault="007D6094" w:rsidP="007D6094">
      <w:pPr>
        <w:jc w:val="center"/>
      </w:pPr>
      <w:bookmarkStart w:id="0" w:name="_GoBack"/>
      <w:bookmarkEnd w:id="0"/>
      <w:r>
        <w:t>GEREKÇE</w:t>
      </w:r>
    </w:p>
    <w:p w:rsidR="007D6094" w:rsidRDefault="007D6094">
      <w:pPr>
        <w:rPr>
          <w:rFonts w:cs="Times New Roman"/>
          <w:color w:val="1C283D"/>
          <w:szCs w:val="24"/>
          <w:shd w:val="clear" w:color="auto" w:fill="FFFFFF"/>
        </w:rPr>
      </w:pPr>
      <w:r>
        <w:rPr>
          <w:rFonts w:cs="Times New Roman"/>
          <w:color w:val="1C283D"/>
          <w:szCs w:val="24"/>
          <w:shd w:val="clear" w:color="auto" w:fill="FFFFFF"/>
        </w:rPr>
        <w:t xml:space="preserve">Bilindiği üzere, Kentsel Atıksu Arıtımı Yönetmeliği Avrupa Birliği müktesebatı uyum çalışmaları çerçevesinde </w:t>
      </w:r>
      <w:r w:rsidRPr="007D6094">
        <w:rPr>
          <w:rFonts w:cs="Times New Roman"/>
          <w:color w:val="1C283D"/>
          <w:szCs w:val="24"/>
          <w:shd w:val="clear" w:color="auto" w:fill="FFFFFF"/>
        </w:rPr>
        <w:t>08.01.2006 tarihli ve 26047 sayılı Resmi Gazete</w:t>
      </w:r>
      <w:r>
        <w:rPr>
          <w:rFonts w:cs="Times New Roman"/>
          <w:color w:val="1C283D"/>
          <w:szCs w:val="24"/>
          <w:shd w:val="clear" w:color="auto" w:fill="FFFFFF"/>
        </w:rPr>
        <w:t>’de yayımlanarak yürürlüğe girmiştir. Ancak, yönetmeliğin uygulanmasına konu olan hassas ve az hassas su alanlarının belirlenmemiş olması nedeniyle uygulamaya geçilememiştir.</w:t>
      </w:r>
    </w:p>
    <w:p w:rsidR="007D6094" w:rsidRDefault="007D6094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1C283D"/>
          <w:szCs w:val="24"/>
          <w:shd w:val="clear" w:color="auto" w:fill="FFFFFF"/>
        </w:rPr>
        <w:t>Orman ve Su İşleri Bakanlığınca</w:t>
      </w:r>
      <w:r w:rsidR="00813CC6">
        <w:rPr>
          <w:rFonts w:cs="Times New Roman"/>
          <w:color w:val="1C283D"/>
          <w:szCs w:val="24"/>
          <w:shd w:val="clear" w:color="auto" w:fill="FFFFFF"/>
        </w:rPr>
        <w:t xml:space="preserve"> yakın zamanda</w:t>
      </w:r>
      <w:r w:rsidR="001B1634">
        <w:rPr>
          <w:rFonts w:cs="Times New Roman"/>
          <w:color w:val="1C283D"/>
          <w:szCs w:val="24"/>
          <w:shd w:val="clear" w:color="auto" w:fill="FFFFFF"/>
        </w:rPr>
        <w:t>,</w:t>
      </w:r>
      <w:r w:rsidR="00813CC6">
        <w:rPr>
          <w:rFonts w:cs="Times New Roman"/>
          <w:color w:val="1C283D"/>
          <w:szCs w:val="24"/>
          <w:shd w:val="clear" w:color="auto" w:fill="FFFFFF"/>
        </w:rPr>
        <w:t xml:space="preserve"> “</w:t>
      </w:r>
      <w:r w:rsidR="00813CC6" w:rsidRPr="00813CC6">
        <w:rPr>
          <w:rFonts w:cs="Times New Roman"/>
          <w:color w:val="000000"/>
          <w:shd w:val="clear" w:color="auto" w:fill="FFFFFF"/>
        </w:rPr>
        <w:t>Türkiye’de Havza Bazında Hassas Alanların ve Su Kalitesi Hedeflerinin Belirlenmesi Projesi</w:t>
      </w:r>
      <w:r w:rsidR="00813CC6">
        <w:rPr>
          <w:rFonts w:cs="Times New Roman"/>
          <w:color w:val="000000"/>
          <w:shd w:val="clear" w:color="auto" w:fill="FFFFFF"/>
        </w:rPr>
        <w:t>” tamamlanmış olup, proje sonucunda ülke genelindeki hassas ve az hassas su alanları belirlenmiştir.</w:t>
      </w:r>
    </w:p>
    <w:p w:rsidR="001B1634" w:rsidRDefault="00B9686A">
      <w:pPr>
        <w:rPr>
          <w:rFonts w:cs="Times New Roman"/>
          <w:color w:val="1C283D"/>
          <w:szCs w:val="24"/>
          <w:shd w:val="clear" w:color="auto" w:fill="FFFFFF"/>
        </w:rPr>
      </w:pPr>
      <w:r>
        <w:rPr>
          <w:rFonts w:cs="Times New Roman"/>
          <w:szCs w:val="24"/>
        </w:rPr>
        <w:t>Söz konusu ha</w:t>
      </w:r>
      <w:r w:rsidR="00FC6938">
        <w:rPr>
          <w:rFonts w:cs="Times New Roman"/>
          <w:szCs w:val="24"/>
        </w:rPr>
        <w:t>ssas ve az hassas su alanların</w:t>
      </w:r>
      <w:r>
        <w:rPr>
          <w:rFonts w:cs="Times New Roman"/>
          <w:szCs w:val="24"/>
        </w:rPr>
        <w:t xml:space="preserve">daki uygulamaları düzenlemek amacıyla </w:t>
      </w:r>
      <w:r>
        <w:rPr>
          <w:rFonts w:cs="Times New Roman"/>
          <w:color w:val="1C283D"/>
          <w:szCs w:val="24"/>
          <w:shd w:val="clear" w:color="auto" w:fill="FFFFFF"/>
        </w:rPr>
        <w:t>Kentsel Atıksu Arıtımı Yönetmeliği’nde Değişiklik Yapılmasına Dair Yönetmelik Taslağı hazırlanmıştır.</w:t>
      </w:r>
    </w:p>
    <w:p w:rsidR="00C046B4" w:rsidRPr="00FB1B8D" w:rsidRDefault="00C046B4">
      <w:pPr>
        <w:rPr>
          <w:rFonts w:cs="Times New Roman"/>
          <w:color w:val="1C283D"/>
          <w:szCs w:val="24"/>
          <w:shd w:val="clear" w:color="auto" w:fill="FFFFFF"/>
        </w:rPr>
      </w:pPr>
      <w:r>
        <w:rPr>
          <w:rFonts w:cs="Times New Roman"/>
          <w:color w:val="1C283D"/>
          <w:szCs w:val="24"/>
          <w:shd w:val="clear" w:color="auto" w:fill="FFFFFF"/>
        </w:rPr>
        <w:t xml:space="preserve">Ayrıca, yurt genelinde kentsel hassas/az hassas alanların belirlenmesi nedeniyle de </w:t>
      </w:r>
      <w:r w:rsidR="00FB1B8D" w:rsidRPr="00FB1B8D">
        <w:rPr>
          <w:rFonts w:cs="Times New Roman"/>
          <w:color w:val="1C283D"/>
          <w:szCs w:val="24"/>
          <w:shd w:val="clear" w:color="auto" w:fill="FFFFFF"/>
        </w:rPr>
        <w:t>27.06.2009 tarihli ve 27271 sayılı Resmi Gazete’de yayımlanarak yürürlüğe giren Kentsel Atıksu Arıtımı Yönetmeliği Hassas Ve Az Hassas Su Alanları Tebliği yürürlükten kaldırılmıştır.</w:t>
      </w:r>
    </w:p>
    <w:sectPr w:rsidR="00C046B4" w:rsidRPr="00F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F"/>
    <w:rsid w:val="001B1634"/>
    <w:rsid w:val="007D6094"/>
    <w:rsid w:val="00813CC6"/>
    <w:rsid w:val="008B383A"/>
    <w:rsid w:val="00A4678E"/>
    <w:rsid w:val="00B9686A"/>
    <w:rsid w:val="00C046B4"/>
    <w:rsid w:val="00D04CFF"/>
    <w:rsid w:val="00FB1B8D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Menderes İşcen</dc:creator>
  <cp:lastModifiedBy>lenovo</cp:lastModifiedBy>
  <cp:revision>2</cp:revision>
  <dcterms:created xsi:type="dcterms:W3CDTF">2017-11-06T11:23:00Z</dcterms:created>
  <dcterms:modified xsi:type="dcterms:W3CDTF">2017-11-06T11:23:00Z</dcterms:modified>
</cp:coreProperties>
</file>