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B" w:rsidRDefault="00B02E27">
      <w:pPr>
        <w:jc w:val="center"/>
      </w:pPr>
      <w:r>
        <w:rPr>
          <w:noProof/>
        </w:rPr>
        <w:drawing>
          <wp:inline distT="0" distB="0" distL="0" distR="0">
            <wp:extent cx="1447800" cy="1781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781175"/>
                    </a:xfrm>
                    <a:prstGeom prst="rect">
                      <a:avLst/>
                    </a:prstGeom>
                    <a:noFill/>
                    <a:ln>
                      <a:noFill/>
                    </a:ln>
                  </pic:spPr>
                </pic:pic>
              </a:graphicData>
            </a:graphic>
          </wp:inline>
        </w:drawing>
      </w:r>
    </w:p>
    <w:p w:rsidR="000566BB" w:rsidRDefault="000566BB"/>
    <w:p w:rsidR="000566BB" w:rsidRDefault="000566BB"/>
    <w:p w:rsidR="000566BB" w:rsidRDefault="000566BB"/>
    <w:p w:rsidR="000566BB" w:rsidRDefault="005A7344">
      <w:pPr>
        <w:pStyle w:val="pBasStyle"/>
      </w:pPr>
      <w:r>
        <w:rPr>
          <w:rStyle w:val="rBasStyle"/>
          <w:rFonts w:eastAsia="Arial"/>
        </w:rPr>
        <w:t>ULUSAL MESLEK STANDARDI</w:t>
      </w:r>
    </w:p>
    <w:p w:rsidR="000566BB" w:rsidRDefault="000566BB"/>
    <w:p w:rsidR="000566BB" w:rsidRDefault="000566BB"/>
    <w:p w:rsidR="000566BB" w:rsidRDefault="000566BB"/>
    <w:p w:rsidR="000566BB" w:rsidRPr="00CA0714" w:rsidRDefault="005A7344">
      <w:pPr>
        <w:pStyle w:val="pBasStyle"/>
      </w:pPr>
      <w:r w:rsidRPr="00CA0714">
        <w:rPr>
          <w:rStyle w:val="rBasStyle"/>
          <w:rFonts w:eastAsia="Arial"/>
        </w:rPr>
        <w:t xml:space="preserve">ELEKTRİK DAĞITIM ŞEBEKESİ </w:t>
      </w:r>
      <w:r w:rsidR="00E01150">
        <w:rPr>
          <w:rStyle w:val="rBasStyle"/>
          <w:rFonts w:eastAsia="Arial"/>
        </w:rPr>
        <w:t>TEST</w:t>
      </w:r>
      <w:r w:rsidRPr="00CA0714">
        <w:rPr>
          <w:rStyle w:val="rBasStyle"/>
          <w:rFonts w:eastAsia="Arial"/>
        </w:rPr>
        <w:t xml:space="preserve"> GÖREVLİSİ</w:t>
      </w:r>
    </w:p>
    <w:p w:rsidR="000566BB" w:rsidRPr="00CA0714" w:rsidRDefault="005A7344">
      <w:pPr>
        <w:pStyle w:val="pBasStyle"/>
      </w:pPr>
      <w:r w:rsidRPr="00CA0714">
        <w:rPr>
          <w:rStyle w:val="rBasStyle"/>
          <w:rFonts w:eastAsia="Arial"/>
        </w:rPr>
        <w:t xml:space="preserve">SEVİYE </w:t>
      </w:r>
      <w:r w:rsidR="00CF7969">
        <w:rPr>
          <w:rStyle w:val="rBasStyle"/>
          <w:rFonts w:eastAsia="Arial"/>
        </w:rPr>
        <w:t>4</w:t>
      </w:r>
    </w:p>
    <w:p w:rsidR="000566BB" w:rsidRDefault="000566BB"/>
    <w:p w:rsidR="000566BB" w:rsidRDefault="000566BB"/>
    <w:p w:rsidR="000566BB" w:rsidRDefault="005A7344">
      <w:pPr>
        <w:pStyle w:val="pBasStyle"/>
      </w:pPr>
      <w:r>
        <w:rPr>
          <w:rStyle w:val="rBasStyle"/>
          <w:rFonts w:eastAsia="Arial"/>
        </w:rPr>
        <w:t xml:space="preserve">REFERANS KODU / </w:t>
      </w:r>
    </w:p>
    <w:p w:rsidR="000566BB" w:rsidRDefault="000566BB"/>
    <w:p w:rsidR="000566BB" w:rsidRDefault="005A7344">
      <w:pPr>
        <w:pStyle w:val="pBasStyle"/>
      </w:pPr>
      <w:r>
        <w:rPr>
          <w:rStyle w:val="rBasStyle"/>
          <w:rFonts w:eastAsia="Arial"/>
        </w:rPr>
        <w:t xml:space="preserve">RESMİ GAZETE TARİH-SAYI / </w:t>
      </w:r>
    </w:p>
    <w:p w:rsidR="000566BB" w:rsidRDefault="000566BB">
      <w:pPr>
        <w:sectPr w:rsidR="000566BB">
          <w:headerReference w:type="default" r:id="rId10"/>
          <w:footerReference w:type="default" r:id="rId11"/>
          <w:headerReference w:type="first" r:id="rId12"/>
          <w:pgSz w:w="11906" w:h="16838"/>
          <w:pgMar w:top="1440" w:right="1440" w:bottom="1440" w:left="1440" w:header="720" w:footer="720" w:gutter="0"/>
          <w:cols w:space="720"/>
          <w:titlePg/>
        </w:sectPr>
      </w:pPr>
    </w:p>
    <w:tbl>
      <w:tblPr>
        <w:tblStyle w:val="myOwnTableStyle"/>
        <w:tblW w:w="0" w:type="auto"/>
        <w:tblInd w:w="316" w:type="dxa"/>
        <w:tblLook w:val="04A0" w:firstRow="1" w:lastRow="0" w:firstColumn="1" w:lastColumn="0" w:noHBand="0" w:noVBand="1"/>
      </w:tblPr>
      <w:tblGrid>
        <w:gridCol w:w="4684"/>
        <w:gridCol w:w="4672"/>
      </w:tblGrid>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lastRenderedPageBreak/>
              <w:t>Meslek:</w:t>
            </w:r>
          </w:p>
        </w:tc>
        <w:tc>
          <w:tcPr>
            <w:tcW w:w="4672"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322"/>
              <w:rPr>
                <w:rFonts w:ascii="Times New Roman" w:eastAsia="Times New Roman" w:hAnsi="Times New Roman" w:cs="Times New Roman"/>
                <w:b/>
                <w:sz w:val="24"/>
                <w:szCs w:val="24"/>
              </w:rPr>
            </w:pPr>
            <w:r w:rsidRPr="00A97A17">
              <w:rPr>
                <w:rFonts w:ascii="Times New Roman" w:eastAsia="Times New Roman" w:hAnsi="Times New Roman" w:cs="Times New Roman"/>
                <w:b/>
                <w:sz w:val="24"/>
                <w:szCs w:val="24"/>
              </w:rPr>
              <w:t xml:space="preserve">ELEKTRİK DAĞITIM ŞEBEKESİ </w:t>
            </w:r>
            <w:r w:rsidR="00E01150" w:rsidRPr="00A97A17">
              <w:rPr>
                <w:rFonts w:ascii="Times New Roman" w:eastAsia="Times New Roman" w:hAnsi="Times New Roman" w:cs="Times New Roman"/>
                <w:b/>
                <w:sz w:val="24"/>
                <w:szCs w:val="24"/>
              </w:rPr>
              <w:t>TEST</w:t>
            </w:r>
            <w:r w:rsidR="00B93929" w:rsidRPr="00A97A17">
              <w:rPr>
                <w:rFonts w:ascii="Times New Roman" w:eastAsia="Times New Roman" w:hAnsi="Times New Roman" w:cs="Times New Roman"/>
                <w:b/>
                <w:sz w:val="24"/>
                <w:szCs w:val="24"/>
              </w:rPr>
              <w:t xml:space="preserve"> </w:t>
            </w:r>
            <w:r w:rsidRPr="00A97A17">
              <w:rPr>
                <w:rFonts w:ascii="Times New Roman" w:eastAsia="Times New Roman" w:hAnsi="Times New Roman" w:cs="Times New Roman"/>
                <w:b/>
                <w:sz w:val="24"/>
                <w:szCs w:val="24"/>
              </w:rPr>
              <w:t>GÖREVLİSİ</w:t>
            </w: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Seviye:</w:t>
            </w:r>
          </w:p>
        </w:tc>
        <w:tc>
          <w:tcPr>
            <w:tcW w:w="4672"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322"/>
            </w:pPr>
            <w:r w:rsidRPr="00A97A17">
              <w:rPr>
                <w:rFonts w:ascii="Times New Roman" w:eastAsia="Times New Roman" w:hAnsi="Times New Roman" w:cs="Times New Roman"/>
                <w:b/>
                <w:sz w:val="24"/>
                <w:szCs w:val="24"/>
              </w:rPr>
              <w:t xml:space="preserve">SEVİYE </w:t>
            </w:r>
            <w:r w:rsidR="00B93929" w:rsidRPr="00A97A17">
              <w:rPr>
                <w:rFonts w:ascii="Times New Roman" w:eastAsia="Times New Roman" w:hAnsi="Times New Roman" w:cs="Times New Roman"/>
                <w:b/>
                <w:sz w:val="24"/>
                <w:szCs w:val="24"/>
              </w:rPr>
              <w:t>4</w:t>
            </w:r>
            <w:r w:rsidRPr="00A97A17">
              <w:rPr>
                <w:rStyle w:val="DipnotBavurusu"/>
              </w:rPr>
              <w:footnoteReference w:id="1"/>
            </w: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Referans Kodu:</w:t>
            </w:r>
          </w:p>
        </w:tc>
        <w:tc>
          <w:tcPr>
            <w:tcW w:w="4672" w:type="dxa"/>
            <w:tcBorders>
              <w:top w:val="single" w:sz="6" w:space="0" w:color="000000"/>
              <w:left w:val="single" w:sz="6" w:space="0" w:color="000000"/>
              <w:right w:val="single" w:sz="6" w:space="0" w:color="000000"/>
            </w:tcBorders>
          </w:tcPr>
          <w:p w:rsidR="000566BB" w:rsidRPr="00A97A17" w:rsidRDefault="000566BB" w:rsidP="00B9153D">
            <w:pPr>
              <w:spacing w:before="240" w:after="240"/>
              <w:ind w:left="-322"/>
            </w:pP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Standardı Hazırlayan Kuruluş(</w:t>
            </w:r>
            <w:proofErr w:type="spellStart"/>
            <w:r w:rsidRPr="00A97A17">
              <w:rPr>
                <w:rFonts w:ascii="Times New Roman" w:eastAsia="Times New Roman" w:hAnsi="Times New Roman" w:cs="Times New Roman"/>
                <w:b/>
                <w:sz w:val="24"/>
                <w:szCs w:val="24"/>
              </w:rPr>
              <w:t>lar</w:t>
            </w:r>
            <w:proofErr w:type="spellEnd"/>
            <w:r w:rsidRPr="00A97A17">
              <w:rPr>
                <w:rFonts w:ascii="Times New Roman" w:eastAsia="Times New Roman" w:hAnsi="Times New Roman" w:cs="Times New Roman"/>
                <w:b/>
                <w:sz w:val="24"/>
                <w:szCs w:val="24"/>
              </w:rPr>
              <w:t>):</w:t>
            </w:r>
          </w:p>
        </w:tc>
        <w:tc>
          <w:tcPr>
            <w:tcW w:w="4672" w:type="dxa"/>
            <w:tcBorders>
              <w:top w:val="single" w:sz="6" w:space="0" w:color="000000"/>
              <w:left w:val="single" w:sz="6" w:space="0" w:color="000000"/>
              <w:right w:val="single" w:sz="6" w:space="0" w:color="000000"/>
            </w:tcBorders>
          </w:tcPr>
          <w:p w:rsidR="000566BB" w:rsidRPr="00A97A17" w:rsidRDefault="00CB5733" w:rsidP="00B9153D">
            <w:pPr>
              <w:spacing w:before="240" w:after="240"/>
              <w:ind w:left="-322"/>
            </w:pPr>
            <w:r w:rsidRPr="00A97A17">
              <w:rPr>
                <w:rFonts w:ascii="Times New Roman" w:eastAsia="Times New Roman" w:hAnsi="Times New Roman" w:cs="Times New Roman"/>
                <w:b/>
                <w:sz w:val="24"/>
                <w:szCs w:val="24"/>
              </w:rPr>
              <w:t>Elektrik Dağıtım Hizmetleri Derneği (</w:t>
            </w:r>
            <w:r w:rsidR="005A7344" w:rsidRPr="00A97A17">
              <w:rPr>
                <w:rFonts w:ascii="Times New Roman" w:eastAsia="Times New Roman" w:hAnsi="Times New Roman" w:cs="Times New Roman"/>
                <w:b/>
                <w:sz w:val="24"/>
                <w:szCs w:val="24"/>
              </w:rPr>
              <w:t>ELDER</w:t>
            </w:r>
            <w:r w:rsidRPr="00A97A17">
              <w:rPr>
                <w:rFonts w:ascii="Times New Roman" w:eastAsia="Times New Roman" w:hAnsi="Times New Roman" w:cs="Times New Roman"/>
                <w:b/>
                <w:sz w:val="24"/>
                <w:szCs w:val="24"/>
              </w:rPr>
              <w:t>)</w:t>
            </w: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Standardı Doğrulayan Sektör Komitesi:</w:t>
            </w:r>
          </w:p>
        </w:tc>
        <w:tc>
          <w:tcPr>
            <w:tcW w:w="4672"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322"/>
            </w:pPr>
            <w:r w:rsidRPr="00A97A17">
              <w:rPr>
                <w:rFonts w:ascii="Times New Roman" w:eastAsia="Times New Roman" w:hAnsi="Times New Roman" w:cs="Times New Roman"/>
                <w:b/>
                <w:sz w:val="24"/>
                <w:szCs w:val="24"/>
              </w:rPr>
              <w:t xml:space="preserve">MYK </w:t>
            </w:r>
            <w:r w:rsidR="00B93929" w:rsidRPr="00A97A17">
              <w:rPr>
                <w:rFonts w:ascii="Times New Roman" w:eastAsia="Times New Roman" w:hAnsi="Times New Roman" w:cs="Times New Roman"/>
                <w:b/>
                <w:sz w:val="24"/>
                <w:szCs w:val="24"/>
              </w:rPr>
              <w:t>Enerji</w:t>
            </w:r>
            <w:r w:rsidRPr="00A97A17">
              <w:rPr>
                <w:rFonts w:ascii="Times New Roman" w:eastAsia="Times New Roman" w:hAnsi="Times New Roman" w:cs="Times New Roman"/>
                <w:b/>
                <w:sz w:val="24"/>
                <w:szCs w:val="24"/>
              </w:rPr>
              <w:t xml:space="preserve"> Sektör Komitesi</w:t>
            </w: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MYK Yönetim Kurulu Onay Tarih/ Sayı:</w:t>
            </w:r>
          </w:p>
        </w:tc>
        <w:tc>
          <w:tcPr>
            <w:tcW w:w="4672" w:type="dxa"/>
            <w:tcBorders>
              <w:top w:val="single" w:sz="6" w:space="0" w:color="000000"/>
              <w:left w:val="single" w:sz="6" w:space="0" w:color="000000"/>
              <w:right w:val="single" w:sz="6" w:space="0" w:color="000000"/>
            </w:tcBorders>
          </w:tcPr>
          <w:p w:rsidR="000566BB" w:rsidRPr="00A97A17" w:rsidRDefault="000566BB" w:rsidP="00B9153D">
            <w:pPr>
              <w:spacing w:before="240" w:after="240"/>
              <w:ind w:left="-322"/>
            </w:pP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 xml:space="preserve">Resmi Gazete Tarih/Sayı: </w:t>
            </w:r>
          </w:p>
        </w:tc>
        <w:tc>
          <w:tcPr>
            <w:tcW w:w="4672" w:type="dxa"/>
            <w:tcBorders>
              <w:top w:val="single" w:sz="6" w:space="0" w:color="000000"/>
              <w:left w:val="single" w:sz="6" w:space="0" w:color="000000"/>
              <w:right w:val="single" w:sz="6" w:space="0" w:color="000000"/>
            </w:tcBorders>
          </w:tcPr>
          <w:p w:rsidR="000566BB" w:rsidRPr="00A97A17" w:rsidRDefault="000566BB" w:rsidP="00B9153D">
            <w:pPr>
              <w:spacing w:before="240" w:after="240"/>
              <w:ind w:left="-322"/>
            </w:pPr>
          </w:p>
        </w:tc>
      </w:tr>
      <w:tr w:rsidR="000566BB" w:rsidRPr="00A97A17" w:rsidTr="00B9153D">
        <w:trPr>
          <w:trHeight w:val="2"/>
        </w:trPr>
        <w:tc>
          <w:tcPr>
            <w:tcW w:w="4684"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426"/>
            </w:pPr>
            <w:r w:rsidRPr="00A97A17">
              <w:rPr>
                <w:rFonts w:ascii="Times New Roman" w:eastAsia="Times New Roman" w:hAnsi="Times New Roman" w:cs="Times New Roman"/>
                <w:b/>
                <w:sz w:val="24"/>
                <w:szCs w:val="24"/>
              </w:rPr>
              <w:t>Revizyon No:</w:t>
            </w:r>
          </w:p>
        </w:tc>
        <w:tc>
          <w:tcPr>
            <w:tcW w:w="4672" w:type="dxa"/>
            <w:tcBorders>
              <w:top w:val="single" w:sz="6" w:space="0" w:color="000000"/>
              <w:left w:val="single" w:sz="6" w:space="0" w:color="000000"/>
              <w:right w:val="single" w:sz="6" w:space="0" w:color="000000"/>
            </w:tcBorders>
          </w:tcPr>
          <w:p w:rsidR="000566BB" w:rsidRPr="00A97A17" w:rsidRDefault="005A7344" w:rsidP="00B9153D">
            <w:pPr>
              <w:spacing w:before="240" w:after="240"/>
              <w:ind w:left="-322"/>
            </w:pPr>
            <w:r w:rsidRPr="00A97A17">
              <w:rPr>
                <w:rFonts w:ascii="Times New Roman" w:eastAsia="Times New Roman" w:hAnsi="Times New Roman" w:cs="Times New Roman"/>
                <w:b/>
                <w:sz w:val="24"/>
                <w:szCs w:val="24"/>
              </w:rPr>
              <w:t>00</w:t>
            </w:r>
          </w:p>
        </w:tc>
      </w:tr>
    </w:tbl>
    <w:p w:rsidR="000566BB" w:rsidRPr="00A97A17" w:rsidRDefault="000566BB">
      <w:pPr>
        <w:sectPr w:rsidR="000566BB" w:rsidRPr="00A97A17">
          <w:headerReference w:type="default" r:id="rId13"/>
          <w:pgSz w:w="11906" w:h="16838"/>
          <w:pgMar w:top="1440" w:right="1440" w:bottom="1440" w:left="1440" w:header="720" w:footer="720" w:gutter="0"/>
          <w:cols w:space="720"/>
        </w:sectPr>
      </w:pPr>
    </w:p>
    <w:p w:rsidR="000566BB" w:rsidRPr="00A97A17" w:rsidRDefault="005A7344" w:rsidP="00B9153D">
      <w:pPr>
        <w:pStyle w:val="pBasStyle"/>
        <w:spacing w:after="200"/>
      </w:pPr>
      <w:r w:rsidRPr="00A97A17">
        <w:rPr>
          <w:rStyle w:val="rIcBasStyle"/>
          <w:rFonts w:eastAsia="Arial"/>
        </w:rPr>
        <w:lastRenderedPageBreak/>
        <w:t>TERİMLER, SİMGELER VE KISALTMALAR</w:t>
      </w:r>
    </w:p>
    <w:p w:rsidR="000566BB" w:rsidRPr="00B9153D" w:rsidRDefault="005A7344" w:rsidP="00B9153D">
      <w:pPr>
        <w:jc w:val="both"/>
        <w:rPr>
          <w:rStyle w:val="rIcStyle"/>
          <w:rFonts w:eastAsia="Arial"/>
        </w:rPr>
      </w:pPr>
      <w:r w:rsidRPr="00B9153D">
        <w:rPr>
          <w:rStyle w:val="rIcBasStyle"/>
          <w:rFonts w:eastAsia="Arial"/>
        </w:rPr>
        <w:t xml:space="preserve">AKIM TRAFOSU: </w:t>
      </w:r>
      <w:r w:rsidRPr="00B9153D">
        <w:rPr>
          <w:rStyle w:val="rIcStyle"/>
          <w:rFonts w:eastAsia="Arial"/>
        </w:rPr>
        <w:t>Üzerinden geçen akımı sargı sayısı oranlarına göre düşürerek, ölçü ve koruma sistemleri tarafından kullanılabilir seviyeye getiren elektromanyetik devre elemanını,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ALÇAK GERİLİM (AG): </w:t>
      </w:r>
      <w:r w:rsidRPr="00B9153D">
        <w:rPr>
          <w:rStyle w:val="rIcStyle"/>
          <w:rFonts w:eastAsia="Arial"/>
        </w:rPr>
        <w:t xml:space="preserve">Etkin şiddeti 1000 Volt ve altındaki gerilim seviyesini, </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ALÇAK GERİLİM DAĞITIM PANOSU: </w:t>
      </w:r>
      <w:r w:rsidRPr="00B9153D">
        <w:rPr>
          <w:rStyle w:val="rIcStyle"/>
          <w:rFonts w:eastAsia="Arial"/>
        </w:rPr>
        <w:t xml:space="preserve">Bir elektrik dağıtım şebekesinde, dağıtım trafosundan doğrudan </w:t>
      </w:r>
      <w:proofErr w:type="spellStart"/>
      <w:r w:rsidRPr="00B9153D">
        <w:rPr>
          <w:rStyle w:val="rIcStyle"/>
          <w:rFonts w:eastAsia="Arial"/>
        </w:rPr>
        <w:t>enerjilenerek</w:t>
      </w:r>
      <w:proofErr w:type="spellEnd"/>
      <w:r w:rsidRPr="00B9153D">
        <w:rPr>
          <w:rStyle w:val="rIcStyle"/>
          <w:rFonts w:eastAsia="Arial"/>
        </w:rPr>
        <w:t xml:space="preserve"> </w:t>
      </w:r>
      <w:proofErr w:type="gramStart"/>
      <w:r w:rsidRPr="00B9153D">
        <w:rPr>
          <w:rStyle w:val="rIcStyle"/>
          <w:rFonts w:eastAsia="Arial"/>
        </w:rPr>
        <w:t>bir çok</w:t>
      </w:r>
      <w:proofErr w:type="gramEnd"/>
      <w:r w:rsidRPr="00B9153D">
        <w:rPr>
          <w:rStyle w:val="rIcStyle"/>
          <w:rFonts w:eastAsia="Arial"/>
        </w:rPr>
        <w:t xml:space="preserve"> alçak gerilim noktasına dağıtımını sağlayan panoları,</w:t>
      </w:r>
    </w:p>
    <w:p w:rsidR="000566BB" w:rsidRPr="00B9153D" w:rsidRDefault="005A7344" w:rsidP="00B9153D">
      <w:pPr>
        <w:jc w:val="both"/>
        <w:rPr>
          <w:rStyle w:val="rIcStyle"/>
          <w:rFonts w:eastAsia="Arial"/>
        </w:rPr>
      </w:pPr>
      <w:r w:rsidRPr="00B9153D">
        <w:rPr>
          <w:rStyle w:val="rIcBasStyle"/>
          <w:rFonts w:eastAsia="Arial"/>
        </w:rPr>
        <w:t xml:space="preserve">AYIRICI: </w:t>
      </w:r>
      <w:r w:rsidRPr="00B9153D">
        <w:rPr>
          <w:rStyle w:val="rIcStyle"/>
          <w:rFonts w:eastAsia="Arial"/>
        </w:rPr>
        <w:t>Yüksüz elektrik devrelerini açıp kapayan cihazı,</w:t>
      </w:r>
    </w:p>
    <w:p w:rsidR="00403B9E" w:rsidRPr="00B9153D" w:rsidRDefault="005A7344" w:rsidP="00B9153D">
      <w:pPr>
        <w:jc w:val="both"/>
        <w:rPr>
          <w:rStyle w:val="rIcStyle"/>
          <w:rFonts w:eastAsia="Arial"/>
        </w:rPr>
      </w:pPr>
      <w:r w:rsidRPr="00B9153D">
        <w:rPr>
          <w:rStyle w:val="rIcBasStyle"/>
          <w:rFonts w:eastAsia="Arial"/>
        </w:rPr>
        <w:t xml:space="preserve">BARA: </w:t>
      </w:r>
      <w:r w:rsidRPr="00B9153D">
        <w:rPr>
          <w:rStyle w:val="rIcStyle"/>
          <w:rFonts w:eastAsia="Arial"/>
        </w:rPr>
        <w:t xml:space="preserve">Aynı gerilimdeki </w:t>
      </w:r>
      <w:proofErr w:type="spellStart"/>
      <w:r w:rsidRPr="00B9153D">
        <w:rPr>
          <w:rStyle w:val="rIcStyle"/>
          <w:rFonts w:eastAsia="Arial"/>
        </w:rPr>
        <w:t>fiderlerin</w:t>
      </w:r>
      <w:proofErr w:type="spellEnd"/>
      <w:r w:rsidRPr="00B9153D">
        <w:rPr>
          <w:rStyle w:val="rIcStyle"/>
          <w:rFonts w:eastAsia="Arial"/>
        </w:rPr>
        <w:t xml:space="preserve"> bağlandığı iletkeni,</w:t>
      </w:r>
    </w:p>
    <w:p w:rsidR="00403B9E" w:rsidRPr="00B9153D" w:rsidRDefault="009C7AE7" w:rsidP="00B9153D">
      <w:pPr>
        <w:jc w:val="both"/>
        <w:rPr>
          <w:rFonts w:ascii="Times New Roman" w:hAnsi="Times New Roman" w:cs="Times New Roman"/>
          <w:sz w:val="24"/>
          <w:szCs w:val="24"/>
        </w:rPr>
      </w:pPr>
      <w:r w:rsidRPr="00B9153D">
        <w:rPr>
          <w:rFonts w:ascii="Times New Roman" w:hAnsi="Times New Roman" w:cs="Times New Roman"/>
          <w:b/>
          <w:sz w:val="24"/>
          <w:szCs w:val="24"/>
        </w:rPr>
        <w:t>BARA AYIRICISI</w:t>
      </w:r>
      <w:r w:rsidR="00403B9E" w:rsidRPr="00B9153D">
        <w:rPr>
          <w:rFonts w:ascii="Times New Roman" w:hAnsi="Times New Roman" w:cs="Times New Roman"/>
          <w:sz w:val="24"/>
          <w:szCs w:val="24"/>
        </w:rPr>
        <w:t xml:space="preserve">: </w:t>
      </w:r>
      <w:r w:rsidR="00CF66CA" w:rsidRPr="00B9153D">
        <w:rPr>
          <w:rFonts w:ascii="Times New Roman" w:hAnsi="Times New Roman" w:cs="Times New Roman"/>
          <w:sz w:val="24"/>
          <w:szCs w:val="24"/>
        </w:rPr>
        <w:t>Ana bara ile kesici arasına monte edilen, k</w:t>
      </w:r>
      <w:r w:rsidR="00403B9E" w:rsidRPr="00B9153D">
        <w:rPr>
          <w:rFonts w:ascii="Times New Roman" w:hAnsi="Times New Roman" w:cs="Times New Roman"/>
          <w:sz w:val="24"/>
          <w:szCs w:val="24"/>
        </w:rPr>
        <w:t>esiciyi açtıktan sonra ana bara ile kesiciyi ayıran ayırıcı</w:t>
      </w:r>
      <w:r w:rsidR="00CF66CA" w:rsidRPr="00B9153D">
        <w:rPr>
          <w:rFonts w:ascii="Times New Roman" w:hAnsi="Times New Roman" w:cs="Times New Roman"/>
          <w:sz w:val="24"/>
          <w:szCs w:val="24"/>
        </w:rPr>
        <w:t>yı,</w:t>
      </w:r>
      <w:r w:rsidR="00403B9E" w:rsidRPr="00B9153D">
        <w:rPr>
          <w:rFonts w:ascii="Times New Roman" w:hAnsi="Times New Roman" w:cs="Times New Roman"/>
          <w:sz w:val="24"/>
          <w:szCs w:val="24"/>
        </w:rPr>
        <w:t xml:space="preserve"> </w:t>
      </w:r>
    </w:p>
    <w:p w:rsidR="00CF66CA" w:rsidRPr="00B9153D" w:rsidRDefault="00CF66CA" w:rsidP="00B9153D">
      <w:pPr>
        <w:jc w:val="both"/>
        <w:rPr>
          <w:rFonts w:ascii="Times New Roman" w:hAnsi="Times New Roman" w:cs="Times New Roman"/>
          <w:sz w:val="24"/>
          <w:szCs w:val="24"/>
        </w:rPr>
      </w:pPr>
      <w:r w:rsidRPr="00B9153D">
        <w:rPr>
          <w:rStyle w:val="rIcBasStyle"/>
          <w:rFonts w:eastAsia="Arial"/>
        </w:rPr>
        <w:t xml:space="preserve">BECERİ: </w:t>
      </w:r>
      <w:r w:rsidRPr="00B9153D">
        <w:rPr>
          <w:rStyle w:val="rIcStyle"/>
          <w:rFonts w:eastAsia="Arial"/>
        </w:rPr>
        <w:t xml:space="preserve">Belli bir işe ilişkin görev ve sorumlulukları yerine getirebilme yeteneğini, </w:t>
      </w:r>
    </w:p>
    <w:p w:rsidR="00CF66CA" w:rsidRPr="00B9153D" w:rsidRDefault="00CF66CA" w:rsidP="00B9153D">
      <w:pPr>
        <w:jc w:val="both"/>
        <w:rPr>
          <w:rFonts w:ascii="Times New Roman" w:hAnsi="Times New Roman" w:cs="Times New Roman"/>
          <w:sz w:val="24"/>
          <w:szCs w:val="24"/>
        </w:rPr>
      </w:pPr>
      <w:r w:rsidRPr="00B9153D">
        <w:rPr>
          <w:rFonts w:ascii="Times New Roman" w:hAnsi="Times New Roman" w:cs="Times New Roman"/>
          <w:b/>
          <w:sz w:val="24"/>
          <w:szCs w:val="24"/>
        </w:rPr>
        <w:t>BY-PASS AYIRICI:</w:t>
      </w:r>
      <w:r w:rsidRPr="00B9153D">
        <w:rPr>
          <w:rFonts w:ascii="Times New Roman" w:hAnsi="Times New Roman" w:cs="Times New Roman"/>
          <w:sz w:val="24"/>
          <w:szCs w:val="24"/>
        </w:rPr>
        <w:tab/>
        <w:t xml:space="preserve">Tek </w:t>
      </w:r>
      <w:proofErr w:type="spellStart"/>
      <w:r w:rsidRPr="00B9153D">
        <w:rPr>
          <w:rFonts w:ascii="Times New Roman" w:hAnsi="Times New Roman" w:cs="Times New Roman"/>
          <w:sz w:val="24"/>
          <w:szCs w:val="24"/>
        </w:rPr>
        <w:t>baralı</w:t>
      </w:r>
      <w:proofErr w:type="spellEnd"/>
      <w:r w:rsidRPr="00B9153D">
        <w:rPr>
          <w:rFonts w:ascii="Times New Roman" w:hAnsi="Times New Roman" w:cs="Times New Roman"/>
          <w:sz w:val="24"/>
          <w:szCs w:val="24"/>
        </w:rPr>
        <w:t xml:space="preserve"> sistemde paralelindeki kesici kapalı iken açılıp kapatılabilen ayırıcıyı,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ÇEVRE KORUMA: </w:t>
      </w:r>
      <w:r w:rsidRPr="00B9153D">
        <w:rPr>
          <w:rStyle w:val="rIcStyle"/>
          <w:rFonts w:eastAsia="Arial"/>
        </w:rPr>
        <w:t xml:space="preserve">Çalışmalarda, çevreye zarar vermeyen malzemeleri veya süreçleri kullanmayı veya zararlı atıkların uygun şekilde bertaraf edilmesini, </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t>ÇOK DEVRELİ HATLAR:</w:t>
      </w:r>
      <w:r w:rsidRPr="00B9153D">
        <w:rPr>
          <w:rFonts w:ascii="Times New Roman" w:hAnsi="Times New Roman" w:cs="Times New Roman"/>
          <w:sz w:val="24"/>
          <w:szCs w:val="24"/>
        </w:rPr>
        <w:t xml:space="preserve"> Aynı gerilimli birden fazla hattın aynı direk üzerinde bulunduğu hatları,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DAĞITIM MERKEZİ</w:t>
      </w:r>
      <w:r w:rsidR="000D233F" w:rsidRPr="00B9153D">
        <w:rPr>
          <w:rStyle w:val="rIcBasStyle"/>
          <w:rFonts w:eastAsia="Arial"/>
        </w:rPr>
        <w:t xml:space="preserve"> (AYIRMA MERKEZİ)</w:t>
      </w:r>
      <w:r w:rsidRPr="00B9153D">
        <w:rPr>
          <w:rStyle w:val="rIcBasStyle"/>
          <w:rFonts w:eastAsia="Arial"/>
        </w:rPr>
        <w:t xml:space="preserve">: </w:t>
      </w:r>
      <w:r w:rsidRPr="00B9153D">
        <w:rPr>
          <w:rStyle w:val="rIcStyle"/>
          <w:rFonts w:eastAsia="Arial"/>
        </w:rPr>
        <w:t xml:space="preserve">Herhangi bir yüksek gerilim seviyesini baralar aracılığıyla </w:t>
      </w:r>
      <w:proofErr w:type="spellStart"/>
      <w:r w:rsidRPr="00B9153D">
        <w:rPr>
          <w:rStyle w:val="rIcStyle"/>
          <w:rFonts w:eastAsia="Arial"/>
        </w:rPr>
        <w:t>çoklayarak</w:t>
      </w:r>
      <w:proofErr w:type="spellEnd"/>
      <w:r w:rsidRPr="00B9153D">
        <w:rPr>
          <w:rStyle w:val="rIcStyle"/>
          <w:rFonts w:eastAsia="Arial"/>
        </w:rPr>
        <w:t xml:space="preserve"> başka noktalara aynı gerilim seviyesinde dağıtımının yapılmasını sağlayan merkezleri,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DAĞITIM SİSTEMİ: </w:t>
      </w:r>
      <w:r w:rsidRPr="00B9153D">
        <w:rPr>
          <w:rStyle w:val="rIcStyle"/>
          <w:rFonts w:eastAsia="Arial"/>
        </w:rPr>
        <w:t>Bir dağıtım şirketinin, lisansında belirlenmiş dağıtım bölgesinde işlettiği elektrik dağıtım tesisleri ve şebekesini,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DEVRE DIŞI OLMA: </w:t>
      </w:r>
      <w:r w:rsidRPr="00B9153D">
        <w:rPr>
          <w:rStyle w:val="rIcStyle"/>
          <w:rFonts w:eastAsia="Arial"/>
        </w:rPr>
        <w:t>Tesis ve/veya teçhizatın bir parçasının bakım, onarım veya bir arıza nedeniyle otomatik veya el ile devre dışı olmasını,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DEVRE ŞEMASI: </w:t>
      </w:r>
      <w:r w:rsidRPr="00B9153D">
        <w:rPr>
          <w:rStyle w:val="rIcStyle"/>
          <w:rFonts w:eastAsia="Arial"/>
        </w:rPr>
        <w:t>Bir ya da birçok elektrik devresini içeren elektrik düzeneğinin teknik çizimini,</w:t>
      </w:r>
    </w:p>
    <w:p w:rsidR="00CF66CA" w:rsidRPr="00B9153D" w:rsidRDefault="0078512F" w:rsidP="00B9153D">
      <w:pPr>
        <w:jc w:val="both"/>
        <w:rPr>
          <w:rStyle w:val="rIcStyle"/>
          <w:rFonts w:eastAsia="Arial"/>
        </w:rPr>
      </w:pPr>
      <w:r w:rsidRPr="00B9153D">
        <w:rPr>
          <w:rStyle w:val="rIcStyle"/>
          <w:rFonts w:eastAsia="Arial"/>
          <w:b/>
        </w:rPr>
        <w:t xml:space="preserve">DİKEY SİGORTALI YÜK AYIRICISI </w:t>
      </w:r>
      <w:r w:rsidR="00CF66CA" w:rsidRPr="00B9153D">
        <w:rPr>
          <w:rStyle w:val="rIcStyle"/>
          <w:rFonts w:eastAsia="Arial"/>
          <w:b/>
        </w:rPr>
        <w:t>(AG):</w:t>
      </w:r>
      <w:r w:rsidR="00CF66CA" w:rsidRPr="00B9153D">
        <w:rPr>
          <w:rStyle w:val="rIcStyle"/>
          <w:rFonts w:eastAsia="Arial"/>
        </w:rPr>
        <w:t xml:space="preserve"> AG Anahtarlama Elemanlarını tetiklemekte ve şebekede arıza yayılımı önlenmektedir.</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ELEKTRİK KESME: </w:t>
      </w:r>
      <w:r w:rsidRPr="00B9153D">
        <w:rPr>
          <w:rStyle w:val="rIcStyle"/>
          <w:rFonts w:eastAsia="Arial"/>
        </w:rPr>
        <w:t>Tesis ve/veya teçhizatın elektriğinin kesici ve ayırıcılar yardımı ile her yönden kesilmesini,</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t>ENH:</w:t>
      </w:r>
      <w:r w:rsidRPr="00B9153D">
        <w:rPr>
          <w:rFonts w:ascii="Times New Roman" w:hAnsi="Times New Roman" w:cs="Times New Roman"/>
          <w:sz w:val="24"/>
          <w:szCs w:val="24"/>
        </w:rPr>
        <w:tab/>
        <w:t>Enerji Nakil Hattını,</w:t>
      </w:r>
    </w:p>
    <w:p w:rsidR="00CF66CA" w:rsidRPr="00B9153D" w:rsidRDefault="00CF66CA" w:rsidP="00B9153D">
      <w:pPr>
        <w:jc w:val="both"/>
        <w:rPr>
          <w:rFonts w:ascii="Times New Roman" w:hAnsi="Times New Roman" w:cs="Times New Roman"/>
          <w:sz w:val="24"/>
          <w:szCs w:val="24"/>
        </w:rPr>
      </w:pPr>
      <w:r w:rsidRPr="00B9153D">
        <w:rPr>
          <w:rFonts w:ascii="Times New Roman" w:hAnsi="Times New Roman" w:cs="Times New Roman"/>
          <w:b/>
          <w:sz w:val="24"/>
          <w:szCs w:val="24"/>
        </w:rPr>
        <w:lastRenderedPageBreak/>
        <w:t>FİDER:</w:t>
      </w:r>
      <w:r w:rsidRPr="00B9153D">
        <w:rPr>
          <w:rFonts w:ascii="Times New Roman" w:hAnsi="Times New Roman" w:cs="Times New Roman"/>
          <w:sz w:val="24"/>
          <w:szCs w:val="24"/>
        </w:rPr>
        <w:t xml:space="preserve"> Ring şebekelerde hem giriş hem de çıkış olarak kullanılan, 36 </w:t>
      </w:r>
      <w:proofErr w:type="spellStart"/>
      <w:r w:rsidRPr="00B9153D">
        <w:rPr>
          <w:rFonts w:ascii="Times New Roman" w:hAnsi="Times New Roman" w:cs="Times New Roman"/>
          <w:sz w:val="24"/>
          <w:szCs w:val="24"/>
        </w:rPr>
        <w:t>kV</w:t>
      </w:r>
      <w:proofErr w:type="spellEnd"/>
      <w:r w:rsidRPr="00B9153D">
        <w:rPr>
          <w:rFonts w:ascii="Times New Roman" w:hAnsi="Times New Roman" w:cs="Times New Roman"/>
          <w:sz w:val="24"/>
          <w:szCs w:val="24"/>
        </w:rPr>
        <w:t xml:space="preserve"> seviyesindeki indirici merkezler, dağıtım merkezleri ve transformatör binalarından ayrılan kol çıkışlarını, </w:t>
      </w:r>
    </w:p>
    <w:p w:rsidR="00CF66CA" w:rsidRPr="00B9153D" w:rsidRDefault="00CF66CA" w:rsidP="00B9153D">
      <w:pPr>
        <w:jc w:val="both"/>
        <w:rPr>
          <w:rFonts w:ascii="Times New Roman" w:hAnsi="Times New Roman" w:cs="Times New Roman"/>
          <w:sz w:val="24"/>
          <w:szCs w:val="24"/>
        </w:rPr>
      </w:pPr>
      <w:r w:rsidRPr="00B9153D">
        <w:rPr>
          <w:rFonts w:ascii="Times New Roman" w:hAnsi="Times New Roman" w:cs="Times New Roman"/>
          <w:b/>
          <w:sz w:val="24"/>
          <w:szCs w:val="24"/>
        </w:rPr>
        <w:t xml:space="preserve">GERİLİM ALTINDAKİ ÇALIŞMALAR: </w:t>
      </w:r>
      <w:r w:rsidRPr="00B9153D">
        <w:rPr>
          <w:rFonts w:ascii="Times New Roman" w:hAnsi="Times New Roman" w:cs="Times New Roman"/>
          <w:sz w:val="24"/>
          <w:szCs w:val="24"/>
        </w:rPr>
        <w:t>Gerilimli bir tesisin yakınında yapılan çalışmalar ( çift devre direklerde bir devre gerilimli iken diğer devrede çalışma gibi) ve geçici enerji verilen kontrol ve tecrübe amaçlı, kısa süreli deneme çalışmaları ile aydınlatma tesislerindeki çalışmaları,</w:t>
      </w:r>
    </w:p>
    <w:p w:rsidR="00CF66CA" w:rsidRPr="00B9153D" w:rsidRDefault="00CF66CA" w:rsidP="00B9153D">
      <w:pPr>
        <w:jc w:val="both"/>
        <w:rPr>
          <w:rFonts w:ascii="Times New Roman" w:hAnsi="Times New Roman" w:cs="Times New Roman"/>
          <w:sz w:val="24"/>
          <w:szCs w:val="24"/>
        </w:rPr>
      </w:pPr>
      <w:r w:rsidRPr="00B9153D">
        <w:rPr>
          <w:rStyle w:val="rIcBasStyle"/>
          <w:rFonts w:eastAsia="Arial"/>
        </w:rPr>
        <w:t xml:space="preserve">GERİLİM TRAFOSU: </w:t>
      </w:r>
      <w:r w:rsidRPr="00B9153D">
        <w:rPr>
          <w:rStyle w:val="rIcStyle"/>
          <w:rFonts w:eastAsia="Arial"/>
        </w:rPr>
        <w:t>Yüksek gerilimi sargı sayısı oranına göre düşürerek, ölçü ve koruma sistemleri tarafından kullanılabilir seviyeye getiren elektromanyetik devre elemanını,</w:t>
      </w:r>
    </w:p>
    <w:p w:rsidR="00CF66CA" w:rsidRPr="00B9153D" w:rsidRDefault="00CF66CA" w:rsidP="00B9153D">
      <w:pPr>
        <w:jc w:val="both"/>
        <w:rPr>
          <w:rFonts w:ascii="Times New Roman" w:hAnsi="Times New Roman" w:cs="Times New Roman"/>
          <w:sz w:val="24"/>
          <w:szCs w:val="24"/>
        </w:rPr>
      </w:pPr>
      <w:r w:rsidRPr="00B9153D">
        <w:rPr>
          <w:rFonts w:ascii="Times New Roman" w:hAnsi="Times New Roman" w:cs="Times New Roman"/>
          <w:b/>
          <w:sz w:val="24"/>
          <w:szCs w:val="24"/>
        </w:rPr>
        <w:t>HAT AYIRICISI:</w:t>
      </w:r>
      <w:r w:rsidRPr="00B9153D">
        <w:rPr>
          <w:rFonts w:ascii="Times New Roman" w:hAnsi="Times New Roman" w:cs="Times New Roman"/>
          <w:sz w:val="24"/>
          <w:szCs w:val="24"/>
        </w:rPr>
        <w:t xml:space="preserve"> </w:t>
      </w:r>
      <w:proofErr w:type="spellStart"/>
      <w:r w:rsidRPr="00B9153D">
        <w:rPr>
          <w:rFonts w:ascii="Times New Roman" w:hAnsi="Times New Roman" w:cs="Times New Roman"/>
          <w:sz w:val="24"/>
          <w:szCs w:val="24"/>
        </w:rPr>
        <w:t>Fider</w:t>
      </w:r>
      <w:proofErr w:type="spellEnd"/>
      <w:r w:rsidRPr="00B9153D">
        <w:rPr>
          <w:rFonts w:ascii="Times New Roman" w:hAnsi="Times New Roman" w:cs="Times New Roman"/>
          <w:sz w:val="24"/>
          <w:szCs w:val="24"/>
        </w:rPr>
        <w:t xml:space="preserve"> çıkışına monte edilen, </w:t>
      </w:r>
      <w:proofErr w:type="spellStart"/>
      <w:r w:rsidRPr="00B9153D">
        <w:rPr>
          <w:rFonts w:ascii="Times New Roman" w:hAnsi="Times New Roman" w:cs="Times New Roman"/>
          <w:sz w:val="24"/>
          <w:szCs w:val="24"/>
        </w:rPr>
        <w:t>Fider</w:t>
      </w:r>
      <w:proofErr w:type="spellEnd"/>
      <w:r w:rsidRPr="00B9153D">
        <w:rPr>
          <w:rFonts w:ascii="Times New Roman" w:hAnsi="Times New Roman" w:cs="Times New Roman"/>
          <w:sz w:val="24"/>
          <w:szCs w:val="24"/>
        </w:rPr>
        <w:t xml:space="preserve"> çıkışındaki hattı veya kabloyu ayıran, kesici ile hat çıkışı </w:t>
      </w:r>
      <w:r w:rsidR="00AB1227">
        <w:rPr>
          <w:rFonts w:ascii="Times New Roman" w:hAnsi="Times New Roman" w:cs="Times New Roman"/>
          <w:sz w:val="24"/>
          <w:szCs w:val="24"/>
        </w:rPr>
        <w:t>arasına monte edilen ayırıcıyı,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ISCO: </w:t>
      </w:r>
      <w:r w:rsidRPr="00B9153D">
        <w:rPr>
          <w:rStyle w:val="rIcStyle"/>
          <w:rFonts w:eastAsia="Arial"/>
        </w:rPr>
        <w:t xml:space="preserve">Uluslararası Standart Meslek </w:t>
      </w:r>
      <w:proofErr w:type="spellStart"/>
      <w:r w:rsidRPr="00B9153D">
        <w:rPr>
          <w:rStyle w:val="rIcStyle"/>
          <w:rFonts w:eastAsia="Arial"/>
        </w:rPr>
        <w:t>Sınıflaması´nı</w:t>
      </w:r>
      <w:proofErr w:type="spellEnd"/>
      <w:r w:rsidRPr="00B9153D">
        <w:rPr>
          <w:rStyle w:val="rIcStyle"/>
          <w:rFonts w:eastAsia="Arial"/>
        </w:rPr>
        <w:t xml:space="preserve">, </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İNDİRİCİ MERKEZ: </w:t>
      </w:r>
      <w:r w:rsidRPr="00B9153D">
        <w:rPr>
          <w:rStyle w:val="rIcStyle"/>
          <w:rFonts w:eastAsia="Arial"/>
        </w:rPr>
        <w:t>İki veya daha fazla yüksek gerilim seviyesi kullanılan şebekelerde enerjiyi bir yüksek gerilim seviyesinden diğerine dönüştüren transformatör merkezleri,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İSG: </w:t>
      </w:r>
      <w:r w:rsidRPr="00B9153D">
        <w:rPr>
          <w:rStyle w:val="rIcStyle"/>
          <w:rFonts w:eastAsia="Arial"/>
        </w:rPr>
        <w:t>İş Sağlığı ve Güvenliğini,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İŞLETME VEYA EDAŞ: </w:t>
      </w:r>
      <w:r w:rsidRPr="00B9153D">
        <w:rPr>
          <w:rStyle w:val="rIcStyle"/>
          <w:rFonts w:eastAsia="Arial"/>
        </w:rPr>
        <w:t>Elektrik Dağıtım Şirketi'ni</w:t>
      </w:r>
      <w:r w:rsidR="00CF66CA" w:rsidRPr="00B9153D">
        <w:rPr>
          <w:rStyle w:val="rIcStyle"/>
          <w:rFonts w:eastAsia="Arial"/>
        </w:rPr>
        <w:t>,</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İZOLATÖR: </w:t>
      </w:r>
      <w:r w:rsidRPr="00B9153D">
        <w:rPr>
          <w:rStyle w:val="rIcStyle"/>
          <w:rFonts w:eastAsia="Arial"/>
        </w:rPr>
        <w:t>Havai hatlarda kullanılan iletkenlerin, direklere irtibatını sağlayan ve iletkenleri hem taşımaya hem de toprak ile diğer iletkenlere karşı izole etmeye yarayan şebeke malzemelerini,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KALİBRASYON: </w:t>
      </w:r>
      <w:r w:rsidRPr="00B9153D">
        <w:rPr>
          <w:rStyle w:val="rIcStyle"/>
          <w:rFonts w:eastAsia="Arial"/>
        </w:rPr>
        <w:t>Doğruluğundan emin olunan referans ölçüm cihazı ile doğruluğundan emin olunamayan bir ölçüm cihazını mukayese ederek ölçüm sonuçlarını raporlama işlemini,</w:t>
      </w:r>
    </w:p>
    <w:p w:rsidR="00CF66CA" w:rsidRPr="00B9153D" w:rsidRDefault="00AB1227" w:rsidP="00B9153D">
      <w:pPr>
        <w:jc w:val="both"/>
        <w:rPr>
          <w:rFonts w:ascii="Times New Roman" w:hAnsi="Times New Roman" w:cs="Times New Roman"/>
          <w:sz w:val="24"/>
          <w:szCs w:val="24"/>
        </w:rPr>
      </w:pPr>
      <w:r w:rsidRPr="00B9153D">
        <w:rPr>
          <w:rFonts w:ascii="Times New Roman" w:hAnsi="Times New Roman" w:cs="Times New Roman"/>
          <w:b/>
          <w:sz w:val="24"/>
          <w:szCs w:val="24"/>
        </w:rPr>
        <w:t>KESİCİ</w:t>
      </w:r>
      <w:r w:rsidRPr="00B9153D">
        <w:rPr>
          <w:rFonts w:ascii="Times New Roman" w:hAnsi="Times New Roman" w:cs="Times New Roman"/>
          <w:sz w:val="24"/>
          <w:szCs w:val="24"/>
        </w:rPr>
        <w:t>: Kısa</w:t>
      </w:r>
      <w:r w:rsidR="00CF66CA" w:rsidRPr="00B9153D">
        <w:rPr>
          <w:rFonts w:ascii="Times New Roman" w:hAnsi="Times New Roman" w:cs="Times New Roman"/>
          <w:sz w:val="24"/>
          <w:szCs w:val="24"/>
        </w:rPr>
        <w:t xml:space="preserve"> devre </w:t>
      </w:r>
      <w:r w:rsidRPr="00B9153D">
        <w:rPr>
          <w:rFonts w:ascii="Times New Roman" w:hAnsi="Times New Roman" w:cs="Times New Roman"/>
          <w:sz w:val="24"/>
          <w:szCs w:val="24"/>
        </w:rPr>
        <w:t>dâhil</w:t>
      </w:r>
      <w:r w:rsidR="00CF66CA" w:rsidRPr="00B9153D">
        <w:rPr>
          <w:rFonts w:ascii="Times New Roman" w:hAnsi="Times New Roman" w:cs="Times New Roman"/>
          <w:sz w:val="24"/>
          <w:szCs w:val="24"/>
        </w:rPr>
        <w:t xml:space="preserve"> olmak üzere elektrikli devrelerde yük altında açma ve kapama yapan teçhizatı,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KİŞİSEL KORUYUCU DONANIM (KKD): </w:t>
      </w:r>
      <w:r w:rsidRPr="00B9153D">
        <w:rPr>
          <w:rStyle w:val="rIcStyle"/>
          <w:rFonts w:eastAsia="Arial"/>
        </w:rPr>
        <w:t>Bir veya birden fazla sağlık ve güvenlik tehlikesine karşı korunmak için kişilerce giyilmek veya taşınmak amacıyla tasarlanmış herhangi bir cihaz veya malzemeleri,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KLEMENS: </w:t>
      </w:r>
      <w:r w:rsidRPr="00B9153D">
        <w:rPr>
          <w:rStyle w:val="rIcStyle"/>
          <w:rFonts w:eastAsia="Arial"/>
        </w:rPr>
        <w:t>İletkenleri birbirine tutturmaya yarayan gereci</w:t>
      </w:r>
      <w:r w:rsidR="00CF66CA" w:rsidRPr="00B9153D">
        <w:rPr>
          <w:rStyle w:val="rIcStyle"/>
          <w:rFonts w:eastAsia="Arial"/>
        </w:rPr>
        <w:t>,</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KONTROL MERKEZİ (SCADA): </w:t>
      </w:r>
      <w:proofErr w:type="spellStart"/>
      <w:r w:rsidRPr="00B9153D">
        <w:rPr>
          <w:rStyle w:val="rIcStyle"/>
          <w:rFonts w:eastAsia="Arial"/>
        </w:rPr>
        <w:t>Denetimsel</w:t>
      </w:r>
      <w:proofErr w:type="spellEnd"/>
      <w:r w:rsidRPr="00B9153D">
        <w:rPr>
          <w:rStyle w:val="rIcStyle"/>
          <w:rFonts w:eastAsia="Arial"/>
        </w:rPr>
        <w:t xml:space="preserve"> kontrol ve veri toplama merkezini,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KROKİLENDİRME: </w:t>
      </w:r>
      <w:r w:rsidRPr="00B9153D">
        <w:rPr>
          <w:rStyle w:val="rIcStyle"/>
          <w:rFonts w:eastAsia="Arial"/>
        </w:rPr>
        <w:t>Çalışmalar sırasında yapılan işlemlerin gerektiğinde çalışmanın yapıldığı bölgeyi de içerecek şekilde çizilmesini,</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KURUL: </w:t>
      </w:r>
      <w:r w:rsidRPr="00B9153D">
        <w:rPr>
          <w:rStyle w:val="rIcStyle"/>
          <w:rFonts w:eastAsia="Arial"/>
        </w:rPr>
        <w:t>Enerji Piyasası Düzenleme Kurulunu,</w:t>
      </w:r>
    </w:p>
    <w:p w:rsidR="000566BB" w:rsidRPr="00B9153D" w:rsidRDefault="005A7344" w:rsidP="00B9153D">
      <w:pPr>
        <w:jc w:val="both"/>
        <w:rPr>
          <w:rStyle w:val="rIcStyle"/>
          <w:rFonts w:eastAsia="Arial"/>
        </w:rPr>
      </w:pPr>
      <w:r w:rsidRPr="00B9153D">
        <w:rPr>
          <w:rStyle w:val="rIcBasStyle"/>
          <w:rFonts w:eastAsia="Arial"/>
        </w:rPr>
        <w:t xml:space="preserve">KV: </w:t>
      </w:r>
      <w:proofErr w:type="spellStart"/>
      <w:r w:rsidRPr="00B9153D">
        <w:rPr>
          <w:rStyle w:val="rIcStyle"/>
          <w:rFonts w:eastAsia="Arial"/>
        </w:rPr>
        <w:t>Kilovolt´u</w:t>
      </w:r>
      <w:proofErr w:type="spellEnd"/>
      <w:r w:rsidRPr="00B9153D">
        <w:rPr>
          <w:rStyle w:val="rIcStyle"/>
          <w:rFonts w:eastAsia="Arial"/>
        </w:rPr>
        <w:t>,</w:t>
      </w:r>
    </w:p>
    <w:p w:rsidR="000D233F" w:rsidRPr="00B9153D" w:rsidRDefault="005A7344" w:rsidP="00B9153D">
      <w:pPr>
        <w:jc w:val="both"/>
        <w:rPr>
          <w:rStyle w:val="rIcStyle"/>
          <w:rFonts w:eastAsia="Arial"/>
        </w:rPr>
      </w:pPr>
      <w:r w:rsidRPr="00B9153D">
        <w:rPr>
          <w:rStyle w:val="rIcBasStyle"/>
          <w:rFonts w:eastAsia="Arial"/>
        </w:rPr>
        <w:t xml:space="preserve">MANEVRA: </w:t>
      </w:r>
      <w:r w:rsidRPr="00B9153D">
        <w:rPr>
          <w:rStyle w:val="rIcStyle"/>
          <w:rFonts w:eastAsia="Arial"/>
        </w:rPr>
        <w:t>Sistemin çeşitli kısımlarını devreye almak veya çıkarmak için kesiciler ve ayırıcılar ile yapılan işlemleri,</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lastRenderedPageBreak/>
        <w:t>MÜŞTEREK HATLAR:</w:t>
      </w:r>
      <w:r w:rsidRPr="00B9153D">
        <w:rPr>
          <w:rFonts w:ascii="Times New Roman" w:hAnsi="Times New Roman" w:cs="Times New Roman"/>
          <w:sz w:val="24"/>
          <w:szCs w:val="24"/>
        </w:rPr>
        <w:t xml:space="preserve"> Farklı gerilimli hatların aynı direkler üzerinde bulunduğu hatları,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MÜŞTERİ: </w:t>
      </w:r>
      <w:r w:rsidRPr="00B9153D">
        <w:rPr>
          <w:rStyle w:val="rIcStyle"/>
          <w:rFonts w:eastAsia="Arial"/>
        </w:rPr>
        <w:t>Perakende satış sözleşmesi veya ikili anlaşmalar yoluyla hizmet alan tüketicileri,</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t>PARAFUDR</w:t>
      </w:r>
      <w:r w:rsidRPr="00B9153D">
        <w:rPr>
          <w:rFonts w:ascii="Times New Roman" w:hAnsi="Times New Roman" w:cs="Times New Roman"/>
          <w:sz w:val="24"/>
          <w:szCs w:val="24"/>
        </w:rPr>
        <w:t>: Aşırı gerilimlerden koruyan teçhizatı,</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t xml:space="preserve">PARALEL DEVRE: </w:t>
      </w:r>
      <w:r w:rsidRPr="00B9153D">
        <w:rPr>
          <w:rFonts w:ascii="Times New Roman" w:hAnsi="Times New Roman" w:cs="Times New Roman"/>
          <w:sz w:val="24"/>
          <w:szCs w:val="24"/>
        </w:rPr>
        <w:t xml:space="preserve">İki ayrı sistemin </w:t>
      </w:r>
      <w:proofErr w:type="gramStart"/>
      <w:r w:rsidRPr="00B9153D">
        <w:rPr>
          <w:rFonts w:ascii="Times New Roman" w:hAnsi="Times New Roman" w:cs="Times New Roman"/>
          <w:sz w:val="24"/>
          <w:szCs w:val="24"/>
        </w:rPr>
        <w:t>senkronizasyon</w:t>
      </w:r>
      <w:proofErr w:type="gramEnd"/>
      <w:r w:rsidRPr="00B9153D">
        <w:rPr>
          <w:rFonts w:ascii="Times New Roman" w:hAnsi="Times New Roman" w:cs="Times New Roman"/>
          <w:sz w:val="24"/>
          <w:szCs w:val="24"/>
        </w:rPr>
        <w:t xml:space="preserve"> şartları yerine getirilerek birleştirilmesi ile oluşan devreyi,</w:t>
      </w:r>
    </w:p>
    <w:p w:rsidR="00296A71" w:rsidRPr="00B9153D" w:rsidRDefault="00296A71" w:rsidP="00B9153D">
      <w:pPr>
        <w:jc w:val="both"/>
        <w:rPr>
          <w:rFonts w:ascii="Times New Roman" w:hAnsi="Times New Roman" w:cs="Times New Roman"/>
          <w:color w:val="FF0000"/>
          <w:sz w:val="24"/>
          <w:szCs w:val="24"/>
        </w:rPr>
      </w:pPr>
      <w:r w:rsidRPr="00B9153D">
        <w:rPr>
          <w:rFonts w:ascii="Times New Roman" w:hAnsi="Times New Roman" w:cs="Times New Roman"/>
          <w:b/>
          <w:sz w:val="24"/>
          <w:szCs w:val="24"/>
        </w:rPr>
        <w:t xml:space="preserve">RİNG DEVRE: </w:t>
      </w:r>
      <w:r w:rsidRPr="00B9153D">
        <w:rPr>
          <w:rFonts w:ascii="Times New Roman" w:hAnsi="Times New Roman" w:cs="Times New Roman"/>
          <w:sz w:val="24"/>
          <w:szCs w:val="24"/>
        </w:rPr>
        <w:t xml:space="preserve">En az iki merkeze bağlı Enerji Nakil Hattı veya kablonun oluşturduğu devreyi, </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RİSK: </w:t>
      </w:r>
      <w:r w:rsidRPr="00B9153D">
        <w:rPr>
          <w:rStyle w:val="rIcStyle"/>
          <w:rFonts w:eastAsia="Arial"/>
        </w:rPr>
        <w:t>Tehlikeli bir olayın meydana gelme olasılığı ile sonuçlarının bileşimini</w:t>
      </w:r>
      <w:r w:rsidR="00CF66CA" w:rsidRPr="00B9153D">
        <w:rPr>
          <w:rStyle w:val="rIcStyle"/>
          <w:rFonts w:eastAsia="Arial"/>
        </w:rPr>
        <w:t>,</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RİSK DEĞERLENDİRMESİ: </w:t>
      </w:r>
      <w:r w:rsidRPr="00B9153D">
        <w:rPr>
          <w:rStyle w:val="rIcStyle"/>
          <w:rFonts w:eastAsia="Arial"/>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 </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SAHA DAĞITIM PANOSU</w:t>
      </w:r>
      <w:r w:rsidR="000C489D" w:rsidRPr="00B9153D">
        <w:rPr>
          <w:rStyle w:val="rIcBasStyle"/>
          <w:rFonts w:eastAsia="Arial"/>
        </w:rPr>
        <w:t>/KUTUSU</w:t>
      </w:r>
      <w:r w:rsidRPr="00B9153D">
        <w:rPr>
          <w:rStyle w:val="rIcBasStyle"/>
          <w:rFonts w:eastAsia="Arial"/>
        </w:rPr>
        <w:t xml:space="preserve"> (SDP</w:t>
      </w:r>
      <w:r w:rsidR="000C489D" w:rsidRPr="00B9153D">
        <w:rPr>
          <w:rStyle w:val="rIcBasStyle"/>
          <w:rFonts w:eastAsia="Arial"/>
        </w:rPr>
        <w:t>/SDK</w:t>
      </w:r>
      <w:r w:rsidRPr="00B9153D">
        <w:rPr>
          <w:rStyle w:val="rIcBasStyle"/>
          <w:rFonts w:eastAsia="Arial"/>
        </w:rPr>
        <w:t xml:space="preserve">): </w:t>
      </w:r>
      <w:r w:rsidRPr="00B9153D">
        <w:rPr>
          <w:rStyle w:val="rIcStyle"/>
          <w:rFonts w:eastAsia="Arial"/>
        </w:rPr>
        <w:t>Bir elektrik dağıtım şebekesinde alçak gerilim şebekesinin birçok noktaya dağıtımının yapılmasını sağlayan panoları,</w:t>
      </w:r>
    </w:p>
    <w:p w:rsidR="00CF66CA" w:rsidRPr="00B9153D" w:rsidRDefault="00CF66CA" w:rsidP="00B9153D">
      <w:pPr>
        <w:tabs>
          <w:tab w:val="left" w:pos="284"/>
        </w:tabs>
        <w:jc w:val="both"/>
        <w:rPr>
          <w:rFonts w:ascii="Times New Roman" w:hAnsi="Times New Roman" w:cs="Times New Roman"/>
          <w:sz w:val="24"/>
          <w:szCs w:val="24"/>
        </w:rPr>
      </w:pPr>
      <w:r w:rsidRPr="00B9153D">
        <w:rPr>
          <w:rFonts w:ascii="Times New Roman" w:hAnsi="Times New Roman" w:cs="Times New Roman"/>
          <w:b/>
          <w:bCs/>
          <w:iCs/>
          <w:sz w:val="24"/>
          <w:szCs w:val="24"/>
        </w:rPr>
        <w:t>SİGORTALAR</w:t>
      </w:r>
      <w:r w:rsidRPr="00B9153D">
        <w:rPr>
          <w:rFonts w:ascii="Times New Roman" w:hAnsi="Times New Roman" w:cs="Times New Roman"/>
          <w:iCs/>
          <w:sz w:val="24"/>
          <w:szCs w:val="24"/>
        </w:rPr>
        <w:t>:</w:t>
      </w:r>
      <w:r w:rsidRPr="00B9153D">
        <w:rPr>
          <w:rFonts w:ascii="Times New Roman" w:hAnsi="Times New Roman" w:cs="Times New Roman"/>
          <w:sz w:val="24"/>
          <w:szCs w:val="24"/>
        </w:rPr>
        <w:t xml:space="preserve"> Bulundukları devrenin aşırı akımlara karşı korunmasını sağlayan teçhizatı,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TEHLİKE: </w:t>
      </w:r>
      <w:r w:rsidRPr="00B9153D">
        <w:rPr>
          <w:rStyle w:val="rIcStyle"/>
          <w:rFonts w:eastAsia="Arial"/>
        </w:rPr>
        <w:t>İşyerinde var olan ya</w:t>
      </w:r>
      <w:r w:rsidR="00FB32F0" w:rsidRPr="00B9153D">
        <w:rPr>
          <w:rStyle w:val="rIcStyle"/>
          <w:rFonts w:eastAsia="Arial"/>
        </w:rPr>
        <w:t xml:space="preserve"> </w:t>
      </w:r>
      <w:r w:rsidRPr="00B9153D">
        <w:rPr>
          <w:rStyle w:val="rIcStyle"/>
          <w:rFonts w:eastAsia="Arial"/>
        </w:rPr>
        <w:t>da dışarıdan gelebilecek, çalışanı veya işyerini etkileyebilecek zarar veya hasar verme potansiyelini,</w:t>
      </w:r>
    </w:p>
    <w:p w:rsidR="00CC53BF" w:rsidRPr="00B9153D" w:rsidRDefault="00CC53BF" w:rsidP="00B9153D">
      <w:pPr>
        <w:jc w:val="both"/>
        <w:rPr>
          <w:rStyle w:val="rIcBasStyle"/>
          <w:rFonts w:eastAsia="Arial"/>
          <w:b w:val="0"/>
        </w:rPr>
      </w:pPr>
      <w:r w:rsidRPr="00B9153D">
        <w:rPr>
          <w:rStyle w:val="rIcBasStyle"/>
          <w:rFonts w:eastAsia="Arial"/>
        </w:rPr>
        <w:t xml:space="preserve">TERMİK MANYETİK ŞALTER (TMŞ): </w:t>
      </w:r>
      <w:r w:rsidRPr="00B9153D">
        <w:rPr>
          <w:rStyle w:val="rIcBasStyle"/>
          <w:rFonts w:eastAsia="Arial"/>
          <w:b w:val="0"/>
        </w:rPr>
        <w:t>AG’de sistemin yük altında ve arıza durumunda enerjisini kesmeye yarayan araçları,</w:t>
      </w:r>
    </w:p>
    <w:p w:rsidR="00BD0D7D" w:rsidRPr="00B9153D" w:rsidRDefault="00BD0D7D" w:rsidP="00B9153D">
      <w:pPr>
        <w:jc w:val="both"/>
        <w:rPr>
          <w:rStyle w:val="rIcBasStyle"/>
          <w:rFonts w:eastAsia="Arial"/>
          <w:b w:val="0"/>
        </w:rPr>
      </w:pPr>
      <w:r w:rsidRPr="00B9153D">
        <w:rPr>
          <w:rStyle w:val="rIcBasStyle"/>
          <w:rFonts w:eastAsia="Arial"/>
        </w:rPr>
        <w:t xml:space="preserve">TEST CİHAZI: </w:t>
      </w:r>
      <w:r w:rsidRPr="00B9153D">
        <w:rPr>
          <w:rStyle w:val="rIcBasStyle"/>
          <w:rFonts w:eastAsia="Arial"/>
          <w:b w:val="0"/>
        </w:rPr>
        <w:t xml:space="preserve">Akredite bir kuruluş tarafından geçerli </w:t>
      </w:r>
      <w:proofErr w:type="gramStart"/>
      <w:r w:rsidRPr="00B9153D">
        <w:rPr>
          <w:rStyle w:val="rIcBasStyle"/>
          <w:rFonts w:eastAsia="Arial"/>
          <w:b w:val="0"/>
        </w:rPr>
        <w:t>kalibrasyonu</w:t>
      </w:r>
      <w:proofErr w:type="gramEnd"/>
      <w:r w:rsidRPr="00B9153D">
        <w:rPr>
          <w:rStyle w:val="rIcBasStyle"/>
          <w:rFonts w:eastAsia="Arial"/>
          <w:b w:val="0"/>
        </w:rPr>
        <w:t xml:space="preserve"> yapılmış olan, test amacıyla kullanılacak araç veya araçlar grubunu,</w:t>
      </w:r>
    </w:p>
    <w:p w:rsidR="00BD0D7D" w:rsidRPr="00B9153D" w:rsidRDefault="00BD0D7D" w:rsidP="00B9153D">
      <w:pPr>
        <w:jc w:val="both"/>
        <w:rPr>
          <w:rStyle w:val="rIcBasStyle"/>
          <w:rFonts w:eastAsia="Arial"/>
        </w:rPr>
      </w:pPr>
      <w:r w:rsidRPr="00B9153D">
        <w:rPr>
          <w:rStyle w:val="rIcStyle"/>
          <w:rFonts w:eastAsia="Arial"/>
          <w:b/>
        </w:rPr>
        <w:t>TEST KÜRESİ:</w:t>
      </w:r>
      <w:r w:rsidRPr="00B9153D">
        <w:rPr>
          <w:rStyle w:val="rIcStyle"/>
          <w:rFonts w:eastAsia="Arial"/>
        </w:rPr>
        <w:t xml:space="preserve"> Yüksek gerilim test sisteminde, yüksek gerilimin değerini kalibre etmek amacıyla kullanılan ve çapları gerilim değerine göre değişen, karşılıklı iki küreden oluşan devre elemanını,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TOPRAKLAMA: </w:t>
      </w:r>
      <w:r w:rsidRPr="00B9153D">
        <w:rPr>
          <w:rStyle w:val="rIcStyle"/>
          <w:rFonts w:eastAsia="Arial"/>
        </w:rPr>
        <w:t>Elektrik tesislerinde aktif olmayan bölümler ile sıfır iletkenleri ve bunlara bağlı bölüm</w:t>
      </w:r>
      <w:r w:rsidR="00FB32F0" w:rsidRPr="00B9153D">
        <w:rPr>
          <w:rStyle w:val="rIcStyle"/>
          <w:rFonts w:eastAsia="Arial"/>
        </w:rPr>
        <w:t>lerin, bir elektrot yardımı ile</w:t>
      </w:r>
      <w:r w:rsidRPr="00B9153D">
        <w:rPr>
          <w:rStyle w:val="rIcStyle"/>
          <w:rFonts w:eastAsia="Arial"/>
        </w:rPr>
        <w:t xml:space="preserve"> toprakla iletken bir şekilde birleştirilmesi,</w:t>
      </w:r>
    </w:p>
    <w:p w:rsidR="00CF66CA" w:rsidRPr="00B9153D" w:rsidRDefault="00CF66CA" w:rsidP="00B9153D">
      <w:pPr>
        <w:jc w:val="both"/>
        <w:rPr>
          <w:rFonts w:ascii="Times New Roman" w:hAnsi="Times New Roman" w:cs="Times New Roman"/>
          <w:sz w:val="24"/>
          <w:szCs w:val="24"/>
        </w:rPr>
      </w:pPr>
      <w:r w:rsidRPr="00B9153D">
        <w:rPr>
          <w:rFonts w:ascii="Times New Roman" w:hAnsi="Times New Roman" w:cs="Times New Roman"/>
          <w:b/>
          <w:sz w:val="24"/>
          <w:szCs w:val="24"/>
        </w:rPr>
        <w:t xml:space="preserve">TOPRAKLAMA AYIRICI: </w:t>
      </w:r>
      <w:r w:rsidRPr="00B9153D">
        <w:rPr>
          <w:rFonts w:ascii="Times New Roman" w:hAnsi="Times New Roman" w:cs="Times New Roman"/>
          <w:sz w:val="24"/>
          <w:szCs w:val="24"/>
        </w:rPr>
        <w:t>Gerilimsiz duruma getirilmiş elektrik devrelerini toprakla irtibatlanmak için kullanılan teçhizatı,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TOPRAKLAMA ÇUBUĞU: </w:t>
      </w:r>
      <w:r w:rsidRPr="00B9153D">
        <w:rPr>
          <w:rStyle w:val="rIcStyle"/>
          <w:rFonts w:eastAsia="Arial"/>
        </w:rPr>
        <w:t>Toprak ile iletkenler arası irtibatı sağlayan iletken bir malzemeyi,</w:t>
      </w:r>
    </w:p>
    <w:p w:rsidR="000566BB" w:rsidRPr="00B9153D" w:rsidRDefault="005A7344" w:rsidP="00B9153D">
      <w:pPr>
        <w:jc w:val="both"/>
        <w:rPr>
          <w:rStyle w:val="rIcStyle"/>
          <w:rFonts w:eastAsia="Arial"/>
        </w:rPr>
      </w:pPr>
      <w:r w:rsidRPr="00B9153D">
        <w:rPr>
          <w:rStyle w:val="rIcBasStyle"/>
          <w:rFonts w:eastAsia="Arial"/>
        </w:rPr>
        <w:t xml:space="preserve">TRANSFORMATÖR VEYA TRAFO: </w:t>
      </w:r>
      <w:r w:rsidRPr="00B9153D">
        <w:rPr>
          <w:rStyle w:val="rIcStyle"/>
          <w:rFonts w:eastAsia="Arial"/>
        </w:rPr>
        <w:t>Yüksek gerilim hattından aldığı elektrik enerjisini işletme içerisinde kullanılabilecek gerilim seviyesine uygun hale getiren veya elektrik santrallerindeki alçak gerilimi yükselten gerilim ayarlayıcıyı,</w:t>
      </w:r>
    </w:p>
    <w:p w:rsidR="00D236A0" w:rsidRPr="00B9153D" w:rsidRDefault="005A7344" w:rsidP="00B9153D">
      <w:pPr>
        <w:jc w:val="both"/>
        <w:rPr>
          <w:rFonts w:ascii="Times New Roman" w:hAnsi="Times New Roman" w:cs="Times New Roman"/>
          <w:sz w:val="24"/>
          <w:szCs w:val="24"/>
        </w:rPr>
      </w:pPr>
      <w:r w:rsidRPr="00B9153D">
        <w:rPr>
          <w:rStyle w:val="rIcBasStyle"/>
          <w:rFonts w:eastAsia="Arial"/>
        </w:rPr>
        <w:lastRenderedPageBreak/>
        <w:t xml:space="preserve">TRAVERS: </w:t>
      </w:r>
      <w:r w:rsidRPr="00B9153D">
        <w:rPr>
          <w:rStyle w:val="rIcStyle"/>
          <w:rFonts w:eastAsia="Arial"/>
        </w:rPr>
        <w:t>Enerji nakil hatlarındaki iletkenlerin direkler üzerinde emniyetli geçişini ve taşınmasını sağlayan malzemeyi,</w:t>
      </w:r>
    </w:p>
    <w:p w:rsidR="00D236A0" w:rsidRPr="00B9153D" w:rsidRDefault="00D236A0" w:rsidP="00B9153D">
      <w:pPr>
        <w:jc w:val="both"/>
        <w:rPr>
          <w:rFonts w:ascii="Times New Roman" w:hAnsi="Times New Roman" w:cs="Times New Roman"/>
          <w:sz w:val="24"/>
          <w:szCs w:val="24"/>
        </w:rPr>
      </w:pPr>
      <w:r w:rsidRPr="00B9153D">
        <w:rPr>
          <w:rFonts w:ascii="Times New Roman" w:hAnsi="Times New Roman" w:cs="Times New Roman"/>
          <w:b/>
          <w:sz w:val="24"/>
          <w:szCs w:val="24"/>
        </w:rPr>
        <w:t>WFM (İŞ GÜCÜ YÖNETİMİ):</w:t>
      </w:r>
      <w:r w:rsidRPr="00B9153D">
        <w:rPr>
          <w:rFonts w:ascii="Times New Roman" w:hAnsi="Times New Roman" w:cs="Times New Roman"/>
          <w:sz w:val="24"/>
          <w:szCs w:val="24"/>
        </w:rPr>
        <w:t>Merkez Operatörleri ile Saha ekipleri arasındaki iş akışını sağlayan sistemleri</w:t>
      </w:r>
    </w:p>
    <w:p w:rsidR="00296A71" w:rsidRPr="00B9153D" w:rsidRDefault="00296A71" w:rsidP="00B9153D">
      <w:pPr>
        <w:jc w:val="both"/>
        <w:rPr>
          <w:rFonts w:ascii="Times New Roman" w:hAnsi="Times New Roman" w:cs="Times New Roman"/>
          <w:sz w:val="24"/>
          <w:szCs w:val="24"/>
        </w:rPr>
      </w:pPr>
      <w:r w:rsidRPr="00B9153D">
        <w:rPr>
          <w:rFonts w:ascii="Times New Roman" w:hAnsi="Times New Roman" w:cs="Times New Roman"/>
          <w:b/>
          <w:sz w:val="24"/>
          <w:szCs w:val="24"/>
        </w:rPr>
        <w:t xml:space="preserve">YERALTI KABLOLARI: </w:t>
      </w:r>
      <w:r w:rsidRPr="00B9153D">
        <w:rPr>
          <w:rFonts w:ascii="Times New Roman" w:hAnsi="Times New Roman" w:cs="Times New Roman"/>
          <w:sz w:val="24"/>
          <w:szCs w:val="24"/>
        </w:rPr>
        <w:t>Elektriksel olarak yalıtılmış enerji taşımada kullanılan elemanları,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YÜK: </w:t>
      </w:r>
      <w:r w:rsidRPr="00B9153D">
        <w:rPr>
          <w:rStyle w:val="rIcStyle"/>
          <w:rFonts w:eastAsia="Arial"/>
        </w:rPr>
        <w:t>Bir elektrik şebekesinden çekilen elektrik akımını,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YÜK AKTARIMI: </w:t>
      </w:r>
      <w:r w:rsidRPr="00B9153D">
        <w:rPr>
          <w:rStyle w:val="rIcStyle"/>
          <w:rFonts w:eastAsia="Arial"/>
        </w:rPr>
        <w:t>Elektriksel yükün tamamının ya da bir kısmının bir iletkenden bir başka iletkene aktarılması işlemini,</w:t>
      </w:r>
    </w:p>
    <w:p w:rsidR="00CF66CA" w:rsidRPr="00B9153D" w:rsidRDefault="00CF66CA" w:rsidP="00B9153D">
      <w:pPr>
        <w:jc w:val="both"/>
        <w:rPr>
          <w:rStyle w:val="rIcStyle"/>
          <w:rFonts w:eastAsia="Arial"/>
        </w:rPr>
      </w:pPr>
      <w:r w:rsidRPr="00B9153D">
        <w:rPr>
          <w:rStyle w:val="rIcStyle"/>
          <w:rFonts w:eastAsia="Arial"/>
          <w:b/>
        </w:rPr>
        <w:t>YÜK AYIRICI (YG):</w:t>
      </w:r>
      <w:r w:rsidRPr="00B9153D">
        <w:rPr>
          <w:rStyle w:val="rIcStyle"/>
          <w:rFonts w:eastAsia="Arial"/>
        </w:rPr>
        <w:t>Elektrikli devrelerde yük altında a</w:t>
      </w:r>
      <w:r w:rsidR="00296A71" w:rsidRPr="00B9153D">
        <w:rPr>
          <w:rStyle w:val="rIcStyle"/>
          <w:rFonts w:eastAsia="Arial"/>
        </w:rPr>
        <w:t>çma ve kapama yapan teçhizatı,</w:t>
      </w:r>
    </w:p>
    <w:p w:rsidR="000566BB" w:rsidRPr="00B9153D" w:rsidRDefault="005A7344" w:rsidP="00B9153D">
      <w:pPr>
        <w:jc w:val="both"/>
        <w:rPr>
          <w:rFonts w:ascii="Times New Roman" w:hAnsi="Times New Roman" w:cs="Times New Roman"/>
          <w:sz w:val="24"/>
          <w:szCs w:val="24"/>
        </w:rPr>
      </w:pPr>
      <w:r w:rsidRPr="00B9153D">
        <w:rPr>
          <w:rStyle w:val="rIcBasStyle"/>
          <w:rFonts w:eastAsia="Arial"/>
        </w:rPr>
        <w:t xml:space="preserve">YÜKSEK GERİLİM KABLOSU BAŞLIĞI: </w:t>
      </w:r>
      <w:r w:rsidRPr="00B9153D">
        <w:rPr>
          <w:rStyle w:val="rIcStyle"/>
          <w:rFonts w:eastAsia="Arial"/>
        </w:rPr>
        <w:t>Yüksek gerilimde kullanılan kabloların uçlarının emniyet açısından uygun şekilde irtibatlandırmaya yarayan elektrik teçhizatını,</w:t>
      </w:r>
    </w:p>
    <w:p w:rsidR="00296A71" w:rsidRPr="00B9153D" w:rsidRDefault="005A7344" w:rsidP="00B9153D">
      <w:pPr>
        <w:jc w:val="both"/>
        <w:rPr>
          <w:rStyle w:val="rIcStyle"/>
          <w:rFonts w:eastAsia="Arial"/>
        </w:rPr>
      </w:pPr>
      <w:r w:rsidRPr="00B9153D">
        <w:rPr>
          <w:rStyle w:val="rIcBasStyle"/>
          <w:rFonts w:eastAsia="Arial"/>
        </w:rPr>
        <w:t xml:space="preserve">YÜKSEK GERİLİM (YG): </w:t>
      </w:r>
      <w:r w:rsidRPr="00B9153D">
        <w:rPr>
          <w:rStyle w:val="rIcStyle"/>
          <w:rFonts w:eastAsia="Arial"/>
        </w:rPr>
        <w:t>Etkin şiddeti 1000 Volt üzeri gerilim seviyesini</w:t>
      </w:r>
    </w:p>
    <w:p w:rsidR="000566BB" w:rsidRPr="000C489D" w:rsidRDefault="005A7344" w:rsidP="00B9153D">
      <w:pPr>
        <w:jc w:val="both"/>
      </w:pPr>
      <w:proofErr w:type="gramStart"/>
      <w:r w:rsidRPr="000C489D">
        <w:rPr>
          <w:rStyle w:val="rIcStyle"/>
          <w:rFonts w:eastAsia="Arial"/>
        </w:rPr>
        <w:t>ifade</w:t>
      </w:r>
      <w:proofErr w:type="gramEnd"/>
      <w:r w:rsidRPr="000C489D">
        <w:rPr>
          <w:rStyle w:val="rIcStyle"/>
          <w:rFonts w:eastAsia="Arial"/>
        </w:rPr>
        <w:t xml:space="preserve"> eder.</w:t>
      </w:r>
    </w:p>
    <w:p w:rsidR="000566BB" w:rsidRDefault="000566BB">
      <w:pPr>
        <w:rPr>
          <w:rFonts w:ascii="Times New Roman" w:hAnsi="Times New Roman" w:cs="Times New Roman"/>
          <w:sz w:val="24"/>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453E58" w:rsidRDefault="00453E58">
      <w:pPr>
        <w:pStyle w:val="pBasStyle"/>
        <w:rPr>
          <w:rStyle w:val="rIcBasStyle"/>
          <w:rFonts w:eastAsia="Arial"/>
        </w:rPr>
      </w:pPr>
    </w:p>
    <w:p w:rsidR="00EA3A08" w:rsidRPr="001662CB" w:rsidRDefault="00EA3A08" w:rsidP="00EA3A08">
      <w:pPr>
        <w:jc w:val="center"/>
        <w:rPr>
          <w:rFonts w:ascii="Times New Roman" w:hAnsi="Times New Roman"/>
          <w:sz w:val="24"/>
          <w:szCs w:val="24"/>
        </w:rPr>
      </w:pPr>
      <w:r w:rsidRPr="00B30548">
        <w:rPr>
          <w:rFonts w:ascii="Times New Roman" w:hAnsi="Times New Roman"/>
          <w:b/>
          <w:sz w:val="24"/>
          <w:szCs w:val="24"/>
        </w:rPr>
        <w:lastRenderedPageBreak/>
        <w:t>İÇİNDEKİLER</w:t>
      </w:r>
    </w:p>
    <w:p w:rsidR="00EA3A08" w:rsidRPr="00EA3A08" w:rsidRDefault="002D3C64" w:rsidP="00AB1227">
      <w:pPr>
        <w:pStyle w:val="T1"/>
        <w:tabs>
          <w:tab w:val="right" w:leader="dot" w:pos="9016"/>
        </w:tabs>
        <w:spacing w:after="200"/>
        <w:jc w:val="both"/>
        <w:rPr>
          <w:rFonts w:ascii="Times New Roman" w:eastAsiaTheme="minorEastAsia" w:hAnsi="Times New Roman"/>
          <w:b/>
          <w:noProof/>
          <w:sz w:val="24"/>
          <w:szCs w:val="24"/>
          <w:lang w:eastAsia="tr-TR"/>
        </w:rPr>
      </w:pPr>
      <w:r w:rsidRPr="002D3660">
        <w:rPr>
          <w:rFonts w:ascii="Times New Roman" w:hAnsi="Times New Roman"/>
          <w:b/>
          <w:sz w:val="24"/>
          <w:szCs w:val="24"/>
        </w:rPr>
        <w:fldChar w:fldCharType="begin"/>
      </w:r>
      <w:r w:rsidR="00EA3A08" w:rsidRPr="002D3660">
        <w:rPr>
          <w:rFonts w:ascii="Times New Roman" w:hAnsi="Times New Roman"/>
          <w:b/>
          <w:sz w:val="24"/>
          <w:szCs w:val="24"/>
        </w:rPr>
        <w:instrText xml:space="preserve"> TOC \o "1-4" \h \z \u </w:instrText>
      </w:r>
      <w:r w:rsidRPr="002D3660">
        <w:rPr>
          <w:rFonts w:ascii="Times New Roman" w:hAnsi="Times New Roman"/>
          <w:b/>
          <w:sz w:val="24"/>
          <w:szCs w:val="24"/>
        </w:rPr>
        <w:fldChar w:fldCharType="separate"/>
      </w:r>
      <w:hyperlink w:anchor="_Toc403121852" w:history="1">
        <w:r w:rsidR="00EA3A08" w:rsidRPr="00EA3A08">
          <w:rPr>
            <w:rStyle w:val="Kpr"/>
            <w:rFonts w:ascii="Times New Roman" w:hAnsi="Times New Roman"/>
            <w:b/>
            <w:noProof/>
            <w:sz w:val="24"/>
            <w:szCs w:val="24"/>
          </w:rPr>
          <w:t>1. GİRİŞ</w:t>
        </w:r>
        <w:r w:rsidR="00EA3A08" w:rsidRPr="00EA3A08">
          <w:rPr>
            <w:rFonts w:ascii="Times New Roman" w:hAnsi="Times New Roman"/>
            <w:b/>
            <w:noProof/>
            <w:webHidden/>
            <w:sz w:val="24"/>
            <w:szCs w:val="24"/>
          </w:rPr>
          <w:tab/>
        </w:r>
        <w:r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_Toc403121852 \h </w:instrText>
        </w:r>
        <w:r w:rsidRPr="00EA3A08">
          <w:rPr>
            <w:rFonts w:ascii="Times New Roman" w:hAnsi="Times New Roman"/>
            <w:b/>
            <w:noProof/>
            <w:webHidden/>
            <w:sz w:val="24"/>
            <w:szCs w:val="24"/>
          </w:rPr>
        </w:r>
        <w:r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8</w:t>
        </w:r>
        <w:r w:rsidRPr="00EA3A08">
          <w:rPr>
            <w:rFonts w:ascii="Times New Roman" w:hAnsi="Times New Roman"/>
            <w:b/>
            <w:noProof/>
            <w:webHidden/>
            <w:sz w:val="24"/>
            <w:szCs w:val="24"/>
          </w:rPr>
          <w:fldChar w:fldCharType="end"/>
        </w:r>
      </w:hyperlink>
    </w:p>
    <w:p w:rsidR="00EA3A08" w:rsidRPr="00EA3A08" w:rsidRDefault="00F23C0D" w:rsidP="00AB1227">
      <w:pPr>
        <w:pStyle w:val="T1"/>
        <w:tabs>
          <w:tab w:val="right" w:leader="dot" w:pos="9016"/>
        </w:tabs>
        <w:spacing w:after="200"/>
        <w:jc w:val="both"/>
        <w:rPr>
          <w:rFonts w:ascii="Times New Roman" w:eastAsiaTheme="minorEastAsia" w:hAnsi="Times New Roman"/>
          <w:b/>
          <w:noProof/>
          <w:sz w:val="24"/>
          <w:szCs w:val="24"/>
          <w:lang w:eastAsia="tr-TR"/>
        </w:rPr>
      </w:pPr>
      <w:hyperlink w:anchor="_Toc403121853" w:history="1">
        <w:r w:rsidR="00EA3A08" w:rsidRPr="00EA3A08">
          <w:rPr>
            <w:rStyle w:val="Kpr"/>
            <w:rFonts w:ascii="Times New Roman" w:hAnsi="Times New Roman"/>
            <w:b/>
            <w:noProof/>
            <w:sz w:val="24"/>
            <w:szCs w:val="24"/>
          </w:rPr>
          <w:t>2. MESLEK TANITIMI</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_Toc403121853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9</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54" w:history="1">
        <w:r w:rsidR="00EA3A08" w:rsidRPr="00EA3A08">
          <w:rPr>
            <w:rStyle w:val="Kpr"/>
            <w:rFonts w:ascii="Times New Roman" w:hAnsi="Times New Roman"/>
            <w:b/>
            <w:noProof/>
            <w:sz w:val="24"/>
            <w:szCs w:val="24"/>
          </w:rPr>
          <w:t>2.1. Meslek Tanımı</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_Toc403121854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9</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55" w:history="1">
        <w:r w:rsidR="00EA3A08" w:rsidRPr="00EA3A08">
          <w:rPr>
            <w:rStyle w:val="Kpr"/>
            <w:rFonts w:ascii="Times New Roman" w:hAnsi="Times New Roman"/>
            <w:b/>
            <w:noProof/>
            <w:sz w:val="24"/>
            <w:szCs w:val="24"/>
          </w:rPr>
          <w:t>2.2. Mesleğin Uluslararası Sınıflandırma Sistemlerindeki Yeri</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_Toc403121855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9</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56" w:history="1">
        <w:r w:rsidR="00EA3A08" w:rsidRPr="00EA3A08">
          <w:rPr>
            <w:rStyle w:val="Kpr"/>
            <w:rFonts w:ascii="Times New Roman" w:hAnsi="Times New Roman"/>
            <w:b/>
            <w:noProof/>
            <w:sz w:val="24"/>
            <w:szCs w:val="24"/>
          </w:rPr>
          <w:t>2.3. Sağlık, Güvenlik ve Çevre ile İlgili Düzenlemeler</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_Toc403121856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9</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58" w:history="1">
        <w:r w:rsidR="00EA3A08" w:rsidRPr="00EA3A08">
          <w:rPr>
            <w:rStyle w:val="Kpr"/>
            <w:rFonts w:ascii="Times New Roman" w:hAnsi="Times New Roman"/>
            <w:b/>
            <w:noProof/>
            <w:sz w:val="24"/>
            <w:szCs w:val="24"/>
          </w:rPr>
          <w:t>2.4. Meslek ile İlgili Diğer Mevzuat</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_Toc403121858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10</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59" w:history="1">
        <w:r w:rsidR="00EA3A08" w:rsidRPr="00EA3A08">
          <w:rPr>
            <w:rStyle w:val="Kpr"/>
            <w:rFonts w:ascii="Times New Roman" w:hAnsi="Times New Roman"/>
            <w:b/>
            <w:noProof/>
            <w:sz w:val="24"/>
            <w:szCs w:val="24"/>
          </w:rPr>
          <w:t>2.5. Çalışma Ortamı ve Koşulları</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_Toc403121859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10</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60" w:history="1">
        <w:r w:rsidR="00EA3A08" w:rsidRPr="00EA3A08">
          <w:rPr>
            <w:rStyle w:val="Kpr"/>
            <w:rFonts w:ascii="Times New Roman" w:hAnsi="Times New Roman"/>
            <w:b/>
            <w:noProof/>
            <w:sz w:val="24"/>
            <w:szCs w:val="24"/>
          </w:rPr>
          <w:t>2.6. Mesleğe İlişkin Diğer Gereklilikler</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_Toc403121860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10</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1"/>
        <w:tabs>
          <w:tab w:val="right" w:leader="dot" w:pos="9016"/>
        </w:tabs>
        <w:spacing w:after="200"/>
        <w:jc w:val="both"/>
        <w:rPr>
          <w:rFonts w:ascii="Times New Roman" w:eastAsiaTheme="minorEastAsia" w:hAnsi="Times New Roman"/>
          <w:b/>
          <w:noProof/>
          <w:sz w:val="24"/>
          <w:szCs w:val="24"/>
          <w:lang w:eastAsia="tr-TR"/>
        </w:rPr>
      </w:pPr>
      <w:hyperlink w:anchor="_Toc403121861" w:history="1">
        <w:r w:rsidR="00EA3A08" w:rsidRPr="00EA3A08">
          <w:rPr>
            <w:rStyle w:val="Kpr"/>
            <w:rFonts w:ascii="Times New Roman" w:hAnsi="Times New Roman"/>
            <w:b/>
            <w:noProof/>
            <w:sz w:val="24"/>
            <w:szCs w:val="24"/>
          </w:rPr>
          <w:t>3. MESLEK PROFİLİ</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_Toc403121861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11</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62" w:history="1">
        <w:r w:rsidR="00EA3A08" w:rsidRPr="00EA3A08">
          <w:rPr>
            <w:rStyle w:val="Kpr"/>
            <w:rFonts w:ascii="Times New Roman" w:hAnsi="Times New Roman"/>
            <w:b/>
            <w:noProof/>
            <w:sz w:val="24"/>
            <w:szCs w:val="24"/>
          </w:rPr>
          <w:t>3.1. Görevler, İşlemler ve Başarım Ölçütleri</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_Toc403121862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11</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63" w:history="1">
        <w:r w:rsidR="00EA3A08" w:rsidRPr="00EA3A08">
          <w:rPr>
            <w:rStyle w:val="Kpr"/>
            <w:rFonts w:ascii="Times New Roman" w:hAnsi="Times New Roman"/>
            <w:b/>
            <w:noProof/>
            <w:sz w:val="24"/>
            <w:szCs w:val="24"/>
          </w:rPr>
          <w:t>3.2. Kullanılan Araç, Gereç ve Ekipman</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_Toc403121863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23</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64" w:history="1">
        <w:r w:rsidR="00EA3A08" w:rsidRPr="00EA3A08">
          <w:rPr>
            <w:rStyle w:val="Kpr"/>
            <w:rFonts w:ascii="Times New Roman" w:hAnsi="Times New Roman"/>
            <w:b/>
            <w:noProof/>
            <w:sz w:val="24"/>
            <w:szCs w:val="24"/>
          </w:rPr>
          <w:t>3.3. Bilgi ve Beceriler</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_Toc403121864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24</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2"/>
        <w:tabs>
          <w:tab w:val="right" w:leader="dot" w:pos="9016"/>
        </w:tabs>
        <w:spacing w:after="200"/>
        <w:jc w:val="both"/>
        <w:rPr>
          <w:rFonts w:ascii="Times New Roman" w:eastAsiaTheme="minorEastAsia" w:hAnsi="Times New Roman"/>
          <w:b/>
          <w:noProof/>
          <w:sz w:val="24"/>
          <w:szCs w:val="24"/>
          <w:lang w:eastAsia="tr-TR"/>
        </w:rPr>
      </w:pPr>
      <w:hyperlink w:anchor="_Toc403121865" w:history="1">
        <w:r w:rsidR="00EA3A08" w:rsidRPr="00EA3A08">
          <w:rPr>
            <w:rStyle w:val="Kpr"/>
            <w:rFonts w:ascii="Times New Roman" w:hAnsi="Times New Roman"/>
            <w:b/>
            <w:noProof/>
            <w:sz w:val="24"/>
            <w:szCs w:val="24"/>
          </w:rPr>
          <w:t>3.4.  Tutum ve Davranışlar</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_Toc403121865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25</w:t>
        </w:r>
        <w:r w:rsidR="002D3C64" w:rsidRPr="00EA3A08">
          <w:rPr>
            <w:rFonts w:ascii="Times New Roman" w:hAnsi="Times New Roman"/>
            <w:b/>
            <w:noProof/>
            <w:webHidden/>
            <w:sz w:val="24"/>
            <w:szCs w:val="24"/>
          </w:rPr>
          <w:fldChar w:fldCharType="end"/>
        </w:r>
      </w:hyperlink>
    </w:p>
    <w:p w:rsidR="00EA3A08" w:rsidRPr="00EA3A08" w:rsidRDefault="00F23C0D" w:rsidP="00AB1227">
      <w:pPr>
        <w:pStyle w:val="T1"/>
        <w:tabs>
          <w:tab w:val="right" w:leader="dot" w:pos="9016"/>
        </w:tabs>
        <w:spacing w:after="200"/>
        <w:jc w:val="both"/>
        <w:rPr>
          <w:rFonts w:ascii="Times New Roman" w:eastAsiaTheme="minorEastAsia" w:hAnsi="Times New Roman"/>
          <w:b/>
          <w:noProof/>
          <w:sz w:val="24"/>
          <w:szCs w:val="24"/>
          <w:lang w:eastAsia="tr-TR"/>
        </w:rPr>
      </w:pPr>
      <w:hyperlink w:anchor="_Toc403121866" w:history="1">
        <w:r w:rsidR="00EA3A08" w:rsidRPr="00EA3A08">
          <w:rPr>
            <w:rStyle w:val="Kpr"/>
            <w:rFonts w:ascii="Times New Roman" w:hAnsi="Times New Roman"/>
            <w:b/>
            <w:noProof/>
            <w:sz w:val="24"/>
            <w:szCs w:val="24"/>
          </w:rPr>
          <w:t>4. ÖLÇME, DEĞERLENDİRME VE BELGELENDİRME</w:t>
        </w:r>
        <w:r w:rsidR="00EA3A08" w:rsidRPr="00EA3A08">
          <w:rPr>
            <w:rFonts w:ascii="Times New Roman" w:hAnsi="Times New Roman"/>
            <w:b/>
            <w:noProof/>
            <w:webHidden/>
            <w:sz w:val="24"/>
            <w:szCs w:val="24"/>
          </w:rPr>
          <w:tab/>
        </w:r>
        <w:r w:rsidR="002D3C64" w:rsidRPr="00EA3A08">
          <w:rPr>
            <w:rFonts w:ascii="Times New Roman" w:hAnsi="Times New Roman"/>
            <w:b/>
            <w:noProof/>
            <w:webHidden/>
            <w:sz w:val="24"/>
            <w:szCs w:val="24"/>
          </w:rPr>
          <w:fldChar w:fldCharType="begin"/>
        </w:r>
        <w:r w:rsidR="00EA3A08" w:rsidRPr="00EA3A08">
          <w:rPr>
            <w:rFonts w:ascii="Times New Roman" w:hAnsi="Times New Roman"/>
            <w:b/>
            <w:noProof/>
            <w:webHidden/>
            <w:sz w:val="24"/>
            <w:szCs w:val="24"/>
          </w:rPr>
          <w:instrText xml:space="preserve"> PAGEREF _Toc403121866 \h </w:instrText>
        </w:r>
        <w:r w:rsidR="002D3C64" w:rsidRPr="00EA3A08">
          <w:rPr>
            <w:rFonts w:ascii="Times New Roman" w:hAnsi="Times New Roman"/>
            <w:b/>
            <w:noProof/>
            <w:webHidden/>
            <w:sz w:val="24"/>
            <w:szCs w:val="24"/>
          </w:rPr>
        </w:r>
        <w:r w:rsidR="002D3C64" w:rsidRPr="00EA3A08">
          <w:rPr>
            <w:rFonts w:ascii="Times New Roman" w:hAnsi="Times New Roman"/>
            <w:b/>
            <w:noProof/>
            <w:webHidden/>
            <w:sz w:val="24"/>
            <w:szCs w:val="24"/>
          </w:rPr>
          <w:fldChar w:fldCharType="separate"/>
        </w:r>
        <w:r w:rsidR="00EA3A08" w:rsidRPr="00EA3A08">
          <w:rPr>
            <w:rFonts w:ascii="Times New Roman" w:hAnsi="Times New Roman"/>
            <w:b/>
            <w:noProof/>
            <w:webHidden/>
            <w:sz w:val="24"/>
            <w:szCs w:val="24"/>
          </w:rPr>
          <w:t>26</w:t>
        </w:r>
        <w:r w:rsidR="002D3C64" w:rsidRPr="00EA3A08">
          <w:rPr>
            <w:rFonts w:ascii="Times New Roman" w:hAnsi="Times New Roman"/>
            <w:b/>
            <w:noProof/>
            <w:webHidden/>
            <w:sz w:val="24"/>
            <w:szCs w:val="24"/>
          </w:rPr>
          <w:fldChar w:fldCharType="end"/>
        </w:r>
      </w:hyperlink>
    </w:p>
    <w:p w:rsidR="000566BB" w:rsidRDefault="002D3C64" w:rsidP="00EA3A08">
      <w:r w:rsidRPr="002D3660">
        <w:rPr>
          <w:rFonts w:ascii="Times New Roman" w:hAnsi="Times New Roman"/>
          <w:b/>
          <w:sz w:val="24"/>
          <w:szCs w:val="24"/>
        </w:rPr>
        <w:fldChar w:fldCharType="end"/>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0" w:name="_Toc252634155"/>
      <w:bookmarkStart w:id="1" w:name="_Toc403121852"/>
      <w:r>
        <w:lastRenderedPageBreak/>
        <w:t>1. GİRİŞ</w:t>
      </w:r>
      <w:bookmarkEnd w:id="0"/>
      <w:bookmarkEnd w:id="1"/>
    </w:p>
    <w:p w:rsidR="000566BB" w:rsidRPr="00A97A17" w:rsidRDefault="005A7344">
      <w:pPr>
        <w:jc w:val="both"/>
      </w:pPr>
      <w:r w:rsidRPr="00A97A17">
        <w:rPr>
          <w:rStyle w:val="rIcStyle"/>
          <w:rFonts w:eastAsia="Arial"/>
        </w:rPr>
        <w:t xml:space="preserve">Elektrik Dağıtım Şebekesi </w:t>
      </w:r>
      <w:r w:rsidR="00E01150" w:rsidRPr="00A97A17">
        <w:rPr>
          <w:rStyle w:val="rIcStyle"/>
          <w:rFonts w:eastAsia="Arial"/>
        </w:rPr>
        <w:t>Test</w:t>
      </w:r>
      <w:r w:rsidR="008D39C1" w:rsidRPr="00A97A17">
        <w:rPr>
          <w:rStyle w:val="rIcStyle"/>
          <w:rFonts w:eastAsia="Arial"/>
        </w:rPr>
        <w:t xml:space="preserve"> Görevlisi</w:t>
      </w:r>
      <w:r w:rsidRPr="00A97A17">
        <w:rPr>
          <w:rStyle w:val="rIcStyle"/>
          <w:rFonts w:eastAsia="Arial"/>
        </w:rPr>
        <w:t xml:space="preserve"> (Seviye </w:t>
      </w:r>
      <w:r w:rsidR="008D39C1" w:rsidRPr="00A97A17">
        <w:rPr>
          <w:rStyle w:val="rIcStyle"/>
          <w:rFonts w:eastAsia="Arial"/>
        </w:rPr>
        <w:t>4</w:t>
      </w:r>
      <w:r w:rsidRPr="00A97A17">
        <w:rPr>
          <w:rStyle w:val="rIcStyle"/>
          <w:rFonts w:eastAsia="Arial"/>
        </w:rPr>
        <w:t xml:space="preserve">) </w:t>
      </w:r>
      <w:r w:rsidR="00EA3A08" w:rsidRPr="00A83AA1">
        <w:rPr>
          <w:rFonts w:ascii="Times New Roman" w:hAnsi="Times New Roman"/>
          <w:bCs/>
          <w:sz w:val="24"/>
          <w:szCs w:val="24"/>
        </w:rPr>
        <w:t xml:space="preserve">ulusal meslek standardı 5544 sayılı Mesleki Yeterlilik Kurumu (MYK) Kanunu ile anılan Kanun uyarınca çıkartılan </w:t>
      </w:r>
      <w:proofErr w:type="gramStart"/>
      <w:r w:rsidR="00EA3A08" w:rsidRPr="00A83AA1">
        <w:rPr>
          <w:rFonts w:ascii="Times New Roman" w:hAnsi="Times New Roman"/>
          <w:bCs/>
          <w:sz w:val="24"/>
          <w:szCs w:val="24"/>
        </w:rPr>
        <w:t>5/10/2007</w:t>
      </w:r>
      <w:proofErr w:type="gramEnd"/>
      <w:r w:rsidR="00EA3A08" w:rsidRPr="00A83AA1">
        <w:rPr>
          <w:rFonts w:ascii="Times New Roman" w:hAnsi="Times New Roman"/>
          <w:bCs/>
          <w:sz w:val="24"/>
          <w:szCs w:val="24"/>
        </w:rPr>
        <w:t xml:space="preserve"> tarihli ve 26664 sayılı Resmi </w:t>
      </w:r>
      <w:proofErr w:type="spellStart"/>
      <w:r w:rsidR="00EA3A08" w:rsidRPr="00A83AA1">
        <w:rPr>
          <w:rFonts w:ascii="Times New Roman" w:hAnsi="Times New Roman"/>
          <w:bCs/>
          <w:sz w:val="24"/>
          <w:szCs w:val="24"/>
        </w:rPr>
        <w:t>Gazete’de</w:t>
      </w:r>
      <w:proofErr w:type="spellEnd"/>
      <w:r w:rsidR="00EA3A08" w:rsidRPr="00A83AA1">
        <w:rPr>
          <w:rFonts w:ascii="Times New Roman" w:hAnsi="Times New Roman"/>
          <w:bCs/>
          <w:sz w:val="24"/>
          <w:szCs w:val="24"/>
        </w:rPr>
        <w:t xml:space="preserve"> yayımlanan Ulusal Meslek Standartlarının Hazırlanması Hakkında Yönetmelik ve 27/11/2007 tarihli ve 26713 sayılı Resmi </w:t>
      </w:r>
      <w:proofErr w:type="spellStart"/>
      <w:r w:rsidR="00EA3A08" w:rsidRPr="00A83AA1">
        <w:rPr>
          <w:rFonts w:ascii="Times New Roman" w:hAnsi="Times New Roman"/>
          <w:bCs/>
          <w:sz w:val="24"/>
          <w:szCs w:val="24"/>
        </w:rPr>
        <w:t>Gazete’de</w:t>
      </w:r>
      <w:proofErr w:type="spellEnd"/>
      <w:r w:rsidR="00EA3A08" w:rsidRPr="00A83AA1">
        <w:rPr>
          <w:rFonts w:ascii="Times New Roman" w:hAnsi="Times New Roman"/>
          <w:bCs/>
          <w:sz w:val="24"/>
          <w:szCs w:val="24"/>
        </w:rPr>
        <w:t xml:space="preserve"> yayımlanan Mesleki Yeterlilik Kurumu Sektör Komitelerinin Kuruluş, Görev, Çalışma Usul ve Esasları Hakkında Yönetmelik hükümlerine göre MYK’nın görevlendirdiği</w:t>
      </w:r>
      <w:r w:rsidR="00EA3A08" w:rsidRPr="00964492">
        <w:rPr>
          <w:rStyle w:val="rIcStyle"/>
          <w:rFonts w:eastAsia="Arial"/>
        </w:rPr>
        <w:t xml:space="preserve"> </w:t>
      </w:r>
      <w:r w:rsidR="00CB5733" w:rsidRPr="00A97A17">
        <w:rPr>
          <w:rStyle w:val="rIcStyle"/>
          <w:rFonts w:eastAsia="Arial"/>
        </w:rPr>
        <w:t>Elektrik Dağıtım Hizmetleri Derneği (</w:t>
      </w:r>
      <w:r w:rsidR="00EF76CA" w:rsidRPr="00A97A17">
        <w:rPr>
          <w:rStyle w:val="rIcStyle"/>
          <w:rFonts w:eastAsia="Arial"/>
        </w:rPr>
        <w:t>ELDER</w:t>
      </w:r>
      <w:r w:rsidR="00CB5733" w:rsidRPr="00A97A17">
        <w:rPr>
          <w:rStyle w:val="rIcStyle"/>
          <w:rFonts w:eastAsia="Arial"/>
        </w:rPr>
        <w:t>)</w:t>
      </w:r>
      <w:r w:rsidRPr="00A97A17">
        <w:rPr>
          <w:rStyle w:val="rIcStyle"/>
          <w:rFonts w:eastAsia="Arial"/>
        </w:rPr>
        <w:t xml:space="preserve"> tarafından hazırlanmıştır.</w:t>
      </w:r>
    </w:p>
    <w:p w:rsidR="000566BB" w:rsidRDefault="005A7344">
      <w:pPr>
        <w:jc w:val="both"/>
      </w:pPr>
      <w:r w:rsidRPr="00A97A17">
        <w:rPr>
          <w:rStyle w:val="rIcStyle"/>
          <w:rFonts w:eastAsia="Arial"/>
        </w:rPr>
        <w:t xml:space="preserve">Elektrik Dağıtım Şebekesi </w:t>
      </w:r>
      <w:r w:rsidR="00E01150" w:rsidRPr="00A97A17">
        <w:rPr>
          <w:rStyle w:val="rIcStyle"/>
          <w:rFonts w:eastAsia="Arial"/>
        </w:rPr>
        <w:t>Test</w:t>
      </w:r>
      <w:r w:rsidR="008D39C1" w:rsidRPr="00A97A17">
        <w:rPr>
          <w:rStyle w:val="rIcStyle"/>
          <w:rFonts w:eastAsia="Arial"/>
        </w:rPr>
        <w:t xml:space="preserve"> Görevlisi (Seviye 4)</w:t>
      </w:r>
      <w:r w:rsidRPr="00A97A17">
        <w:rPr>
          <w:rStyle w:val="rIcStyle"/>
          <w:rFonts w:eastAsia="Arial"/>
        </w:rPr>
        <w:t xml:space="preserve"> ulusal meslek standardı, sektördeki ilgili</w:t>
      </w:r>
      <w:r w:rsidRPr="00CA0714">
        <w:rPr>
          <w:rStyle w:val="rIcStyle"/>
          <w:rFonts w:eastAsia="Arial"/>
        </w:rPr>
        <w:t xml:space="preserve"> kurum ve kuruluşların görüşleri alınarak</w:t>
      </w:r>
      <w:r w:rsidR="00CB5733" w:rsidRPr="00CA0714">
        <w:rPr>
          <w:rStyle w:val="rIcStyle"/>
          <w:rFonts w:eastAsia="Arial"/>
        </w:rPr>
        <w:t xml:space="preserve"> değerlendirilmiş</w:t>
      </w:r>
      <w:r w:rsidR="00CB5733">
        <w:rPr>
          <w:rStyle w:val="rIcStyle"/>
          <w:rFonts w:eastAsia="Arial"/>
        </w:rPr>
        <w:t xml:space="preserve">, MYK </w:t>
      </w:r>
      <w:r w:rsidR="008D39C1">
        <w:rPr>
          <w:rStyle w:val="rIcStyle"/>
          <w:rFonts w:eastAsia="Arial"/>
        </w:rPr>
        <w:t>Enerji</w:t>
      </w:r>
      <w:r>
        <w:rPr>
          <w:rStyle w:val="rIcStyle"/>
          <w:rFonts w:eastAsia="Arial"/>
        </w:rPr>
        <w:t xml:space="preserve"> Sektör Komitesi tarafından incelendikten sonra MYK Yönetim Kurulunca onaylanmıştır.</w:t>
      </w:r>
    </w:p>
    <w:p w:rsidR="000566BB" w:rsidRDefault="000566BB">
      <w:pPr>
        <w:sectPr w:rsidR="000566BB">
          <w:pgSz w:w="11906" w:h="16838"/>
          <w:pgMar w:top="1440" w:right="1440" w:bottom="1440" w:left="1440" w:header="720" w:footer="720" w:gutter="0"/>
          <w:cols w:space="720"/>
        </w:sectPr>
      </w:pPr>
    </w:p>
    <w:p w:rsidR="000566BB" w:rsidRDefault="005A7344">
      <w:pPr>
        <w:pStyle w:val="Balk1"/>
      </w:pPr>
      <w:bookmarkStart w:id="2" w:name="_Toc252634156"/>
      <w:bookmarkStart w:id="3" w:name="_Toc403121853"/>
      <w:r>
        <w:lastRenderedPageBreak/>
        <w:t>2. MESLEK TANITIMI</w:t>
      </w:r>
      <w:bookmarkEnd w:id="2"/>
      <w:bookmarkEnd w:id="3"/>
    </w:p>
    <w:p w:rsidR="00B92A11" w:rsidRDefault="005A7344" w:rsidP="00B92A11">
      <w:pPr>
        <w:pStyle w:val="Balk2"/>
      </w:pPr>
      <w:bookmarkStart w:id="4" w:name="_Toc403121854"/>
      <w:bookmarkStart w:id="5" w:name="_Toc252634157"/>
      <w:r>
        <w:t>2.1. Meslek Tanım</w:t>
      </w:r>
      <w:r w:rsidR="00B92A11">
        <w:t>ı</w:t>
      </w:r>
      <w:bookmarkEnd w:id="4"/>
    </w:p>
    <w:p w:rsidR="007776CB" w:rsidRDefault="007776CB" w:rsidP="00EF76CA">
      <w:pPr>
        <w:jc w:val="both"/>
        <w:rPr>
          <w:rFonts w:ascii="Times New Roman" w:hAnsi="Times New Roman" w:cs="Times New Roman"/>
        </w:rPr>
      </w:pPr>
      <w:bookmarkStart w:id="6" w:name="_Toc252634158"/>
      <w:bookmarkEnd w:id="5"/>
      <w:r w:rsidRPr="00CB6A54">
        <w:rPr>
          <w:rFonts w:ascii="Times New Roman" w:hAnsi="Times New Roman" w:cs="Times New Roman"/>
          <w:sz w:val="24"/>
          <w:szCs w:val="24"/>
        </w:rPr>
        <w:t xml:space="preserve">Elektrik Dağıtım Şebekesi </w:t>
      </w:r>
      <w:r w:rsidR="00E01150" w:rsidRPr="00CB6A54">
        <w:rPr>
          <w:rFonts w:ascii="Times New Roman" w:hAnsi="Times New Roman" w:cs="Times New Roman"/>
          <w:sz w:val="24"/>
          <w:szCs w:val="24"/>
        </w:rPr>
        <w:t>Test</w:t>
      </w:r>
      <w:r w:rsidR="00AB1227">
        <w:rPr>
          <w:rFonts w:ascii="Times New Roman" w:hAnsi="Times New Roman" w:cs="Times New Roman"/>
          <w:sz w:val="24"/>
          <w:szCs w:val="24"/>
        </w:rPr>
        <w:t xml:space="preserve"> Görevlisi (Seviye 4)</w:t>
      </w:r>
      <w:r w:rsidRPr="00CB6A54">
        <w:rPr>
          <w:rFonts w:ascii="Times New Roman" w:hAnsi="Times New Roman" w:cs="Times New Roman"/>
          <w:sz w:val="24"/>
          <w:szCs w:val="24"/>
        </w:rPr>
        <w:t xml:space="preserve"> </w:t>
      </w:r>
      <w:r w:rsidR="004643E4">
        <w:rPr>
          <w:rFonts w:ascii="Times New Roman" w:hAnsi="Times New Roman" w:cs="Times New Roman"/>
          <w:sz w:val="24"/>
          <w:szCs w:val="24"/>
        </w:rPr>
        <w:t>i</w:t>
      </w:r>
      <w:r w:rsidR="00E01150" w:rsidRPr="00CB6A54">
        <w:rPr>
          <w:rFonts w:ascii="Times New Roman" w:hAnsi="Times New Roman" w:cs="Times New Roman"/>
          <w:sz w:val="24"/>
          <w:szCs w:val="24"/>
        </w:rPr>
        <w:t xml:space="preserve">ş sağlığı ve güvenliği önlemlerini alarak, çevre koruma mevzuatı ve kalite yönetim sistemi dokümanlarına uygun şekilde dağıtım şebekesi teçhizatını kullanarak </w:t>
      </w:r>
      <w:r w:rsidR="00296FE3" w:rsidRPr="00CB6A54">
        <w:rPr>
          <w:rFonts w:ascii="Times New Roman" w:hAnsi="Times New Roman" w:cs="Times New Roman"/>
          <w:sz w:val="24"/>
          <w:szCs w:val="24"/>
        </w:rPr>
        <w:t>ve ilgili Ölçü-Test Araç</w:t>
      </w:r>
      <w:r w:rsidR="00CB6A54">
        <w:rPr>
          <w:rFonts w:ascii="Times New Roman" w:hAnsi="Times New Roman" w:cs="Times New Roman"/>
          <w:sz w:val="24"/>
          <w:szCs w:val="24"/>
        </w:rPr>
        <w:t xml:space="preserve"> veya </w:t>
      </w:r>
      <w:proofErr w:type="gramStart"/>
      <w:r w:rsidR="00CB6A54">
        <w:rPr>
          <w:rFonts w:ascii="Times New Roman" w:hAnsi="Times New Roman" w:cs="Times New Roman"/>
          <w:sz w:val="24"/>
          <w:szCs w:val="24"/>
        </w:rPr>
        <w:t>ekipman</w:t>
      </w:r>
      <w:proofErr w:type="gramEnd"/>
      <w:r w:rsidR="00296FE3" w:rsidRPr="00CB6A54">
        <w:rPr>
          <w:rFonts w:ascii="Times New Roman" w:hAnsi="Times New Roman" w:cs="Times New Roman"/>
          <w:sz w:val="24"/>
          <w:szCs w:val="24"/>
        </w:rPr>
        <w:t xml:space="preserve"> yardımıyla</w:t>
      </w:r>
      <w:r w:rsidR="00CB6A54">
        <w:rPr>
          <w:rFonts w:ascii="Times New Roman" w:hAnsi="Times New Roman" w:cs="Times New Roman"/>
          <w:sz w:val="24"/>
          <w:szCs w:val="24"/>
        </w:rPr>
        <w:t>,</w:t>
      </w:r>
      <w:r w:rsidR="00296FE3" w:rsidRPr="00CB6A54">
        <w:rPr>
          <w:rFonts w:ascii="Times New Roman" w:hAnsi="Times New Roman" w:cs="Times New Roman"/>
          <w:sz w:val="24"/>
          <w:szCs w:val="24"/>
        </w:rPr>
        <w:t xml:space="preserve"> </w:t>
      </w:r>
      <w:r w:rsidR="00E01150" w:rsidRPr="00CB6A54">
        <w:rPr>
          <w:rFonts w:ascii="Times New Roman" w:hAnsi="Times New Roman" w:cs="Times New Roman"/>
          <w:sz w:val="24"/>
          <w:szCs w:val="24"/>
        </w:rPr>
        <w:t>her türlü kablo</w:t>
      </w:r>
      <w:r w:rsidR="00CB6A54" w:rsidRPr="00CB6A54">
        <w:rPr>
          <w:rFonts w:ascii="Times New Roman" w:hAnsi="Times New Roman" w:cs="Times New Roman"/>
          <w:sz w:val="24"/>
          <w:szCs w:val="24"/>
        </w:rPr>
        <w:t>nun</w:t>
      </w:r>
      <w:r w:rsidR="00E01150" w:rsidRPr="00CB6A54">
        <w:rPr>
          <w:rFonts w:ascii="Times New Roman" w:hAnsi="Times New Roman" w:cs="Times New Roman"/>
          <w:sz w:val="24"/>
          <w:szCs w:val="24"/>
        </w:rPr>
        <w:t xml:space="preserve"> </w:t>
      </w:r>
      <w:r w:rsidR="00CB6A54" w:rsidRPr="00CB6A54">
        <w:rPr>
          <w:rFonts w:ascii="Times New Roman" w:hAnsi="Times New Roman" w:cs="Times New Roman"/>
          <w:sz w:val="24"/>
          <w:szCs w:val="24"/>
        </w:rPr>
        <w:t xml:space="preserve">ve </w:t>
      </w:r>
      <w:r w:rsidR="00E01150" w:rsidRPr="00CB6A54">
        <w:rPr>
          <w:rFonts w:ascii="Times New Roman" w:hAnsi="Times New Roman" w:cs="Times New Roman"/>
          <w:sz w:val="24"/>
          <w:szCs w:val="24"/>
        </w:rPr>
        <w:t>trafo</w:t>
      </w:r>
      <w:r w:rsidR="00CB6A54" w:rsidRPr="00CB6A54">
        <w:rPr>
          <w:rFonts w:ascii="Times New Roman" w:hAnsi="Times New Roman" w:cs="Times New Roman"/>
          <w:sz w:val="24"/>
          <w:szCs w:val="24"/>
        </w:rPr>
        <w:t>nun</w:t>
      </w:r>
      <w:r w:rsidR="00E01150" w:rsidRPr="00CB6A54">
        <w:rPr>
          <w:rFonts w:ascii="Times New Roman" w:hAnsi="Times New Roman" w:cs="Times New Roman"/>
          <w:sz w:val="24"/>
          <w:szCs w:val="24"/>
        </w:rPr>
        <w:t xml:space="preserve"> kontrol</w:t>
      </w:r>
      <w:r w:rsidR="00CB6A54">
        <w:rPr>
          <w:rFonts w:ascii="Times New Roman" w:hAnsi="Times New Roman" w:cs="Times New Roman"/>
          <w:sz w:val="24"/>
          <w:szCs w:val="24"/>
        </w:rPr>
        <w:t>ü</w:t>
      </w:r>
      <w:r w:rsidR="00E01150" w:rsidRPr="00CB6A54">
        <w:rPr>
          <w:rFonts w:ascii="Times New Roman" w:hAnsi="Times New Roman" w:cs="Times New Roman"/>
          <w:sz w:val="24"/>
          <w:szCs w:val="24"/>
        </w:rPr>
        <w:t xml:space="preserve">, ayarlanması, bakım </w:t>
      </w:r>
      <w:r w:rsidR="00CB6A54" w:rsidRPr="00CB6A54">
        <w:rPr>
          <w:rFonts w:ascii="Times New Roman" w:hAnsi="Times New Roman" w:cs="Times New Roman"/>
          <w:sz w:val="24"/>
          <w:szCs w:val="24"/>
        </w:rPr>
        <w:t xml:space="preserve">ve </w:t>
      </w:r>
      <w:r w:rsidR="00E01150" w:rsidRPr="00CB6A54">
        <w:rPr>
          <w:rFonts w:ascii="Times New Roman" w:hAnsi="Times New Roman" w:cs="Times New Roman"/>
          <w:sz w:val="24"/>
          <w:szCs w:val="24"/>
        </w:rPr>
        <w:t>onarım</w:t>
      </w:r>
      <w:r w:rsidR="00CB6A54" w:rsidRPr="00CB6A54">
        <w:rPr>
          <w:rFonts w:ascii="Times New Roman" w:hAnsi="Times New Roman" w:cs="Times New Roman"/>
          <w:sz w:val="24"/>
          <w:szCs w:val="24"/>
        </w:rPr>
        <w:t xml:space="preserve"> sonras</w:t>
      </w:r>
      <w:r w:rsidR="00E01150" w:rsidRPr="00CB6A54">
        <w:rPr>
          <w:rFonts w:ascii="Times New Roman" w:hAnsi="Times New Roman" w:cs="Times New Roman"/>
          <w:sz w:val="24"/>
          <w:szCs w:val="24"/>
        </w:rPr>
        <w:t>ı</w:t>
      </w:r>
      <w:r w:rsidR="00CB6A54" w:rsidRPr="00CB6A54">
        <w:rPr>
          <w:rFonts w:ascii="Times New Roman" w:hAnsi="Times New Roman" w:cs="Times New Roman"/>
          <w:sz w:val="24"/>
          <w:szCs w:val="24"/>
        </w:rPr>
        <w:t xml:space="preserve"> testi,</w:t>
      </w:r>
      <w:r w:rsidR="00E01150" w:rsidRPr="00CB6A54">
        <w:rPr>
          <w:rFonts w:ascii="Times New Roman" w:hAnsi="Times New Roman" w:cs="Times New Roman"/>
          <w:sz w:val="24"/>
          <w:szCs w:val="24"/>
        </w:rPr>
        <w:t xml:space="preserve">  gerekli durumlarda kurulumu ve sökülmesi işlerinde çalışan kişidir</w:t>
      </w:r>
      <w:r w:rsidRPr="00CB6A54">
        <w:rPr>
          <w:rFonts w:ascii="Times New Roman" w:hAnsi="Times New Roman" w:cs="Times New Roman"/>
        </w:rPr>
        <w:t>.</w:t>
      </w:r>
    </w:p>
    <w:p w:rsidR="000566BB" w:rsidRDefault="005A7344">
      <w:pPr>
        <w:pStyle w:val="Balk2"/>
      </w:pPr>
      <w:bookmarkStart w:id="7" w:name="_Toc403121855"/>
      <w:r>
        <w:t>2.2. Mesleğin Uluslararası Sınıflandırma Sistemlerindeki Yeri</w:t>
      </w:r>
      <w:bookmarkEnd w:id="6"/>
      <w:bookmarkEnd w:id="7"/>
    </w:p>
    <w:p w:rsidR="000566BB" w:rsidRDefault="005A7344">
      <w:r>
        <w:rPr>
          <w:rStyle w:val="rIcBasStyle"/>
          <w:rFonts w:eastAsia="Arial"/>
        </w:rPr>
        <w:t xml:space="preserve">ISCO 08: </w:t>
      </w:r>
      <w:r w:rsidRPr="004567B9">
        <w:rPr>
          <w:rStyle w:val="rIcStyle"/>
          <w:rFonts w:eastAsia="Arial"/>
        </w:rPr>
        <w:t>3113 (Elektrik Mühendisliği Teknisyenleri</w:t>
      </w:r>
      <w:r w:rsidR="004567B9" w:rsidRPr="004567B9">
        <w:rPr>
          <w:rStyle w:val="rIcStyle"/>
          <w:rFonts w:eastAsia="Arial"/>
        </w:rPr>
        <w:t>)</w:t>
      </w:r>
      <w:r w:rsidR="00CB5733" w:rsidRPr="00B92A11">
        <w:rPr>
          <w:rStyle w:val="rIcStyle"/>
          <w:rFonts w:eastAsia="Arial"/>
        </w:rPr>
        <w:t xml:space="preserve"> </w:t>
      </w:r>
    </w:p>
    <w:p w:rsidR="00B92A11" w:rsidRDefault="005A7344" w:rsidP="00B92A11">
      <w:pPr>
        <w:pStyle w:val="Balk2"/>
        <w:rPr>
          <w:color w:val="FF0000"/>
        </w:rPr>
      </w:pPr>
      <w:bookmarkStart w:id="8" w:name="_Toc252634159"/>
      <w:bookmarkStart w:id="9" w:name="_Toc403121856"/>
      <w:r>
        <w:t>2.3. Sağlık, Güvenlik ve Çevre ile İlgili Düzenlemeler</w:t>
      </w:r>
      <w:bookmarkEnd w:id="8"/>
      <w:bookmarkEnd w:id="9"/>
      <w:r w:rsidR="001B50E9">
        <w:t xml:space="preserve"> </w:t>
      </w:r>
    </w:p>
    <w:p w:rsidR="001C309D" w:rsidRDefault="001C309D" w:rsidP="001C309D">
      <w:pPr>
        <w:pStyle w:val="Balk2"/>
        <w:spacing w:before="0" w:line="276" w:lineRule="auto"/>
        <w:rPr>
          <w:b w:val="0"/>
        </w:rPr>
      </w:pPr>
      <w:bookmarkStart w:id="10" w:name="_Toc403120402"/>
      <w:r>
        <w:rPr>
          <w:rStyle w:val="rIcStyle"/>
          <w:rFonts w:eastAsia="Arial"/>
          <w:b w:val="0"/>
        </w:rPr>
        <w:t>4857 sayılı İş Kanunu</w:t>
      </w:r>
      <w:bookmarkEnd w:id="10"/>
      <w:r>
        <w:rPr>
          <w:rStyle w:val="rIcStyle"/>
          <w:rFonts w:eastAsia="Arial"/>
          <w:b w:val="0"/>
        </w:rPr>
        <w:t xml:space="preserve"> </w:t>
      </w:r>
    </w:p>
    <w:p w:rsidR="001C309D" w:rsidRDefault="001C309D" w:rsidP="001C309D">
      <w:pPr>
        <w:spacing w:after="0"/>
        <w:jc w:val="both"/>
      </w:pPr>
      <w:r>
        <w:rPr>
          <w:rStyle w:val="rIcStyle"/>
          <w:rFonts w:eastAsia="Arial"/>
        </w:rPr>
        <w:t xml:space="preserve">5510 sayılı Sosyal Sigortalar ve Genel Sağlık Sigortası Kanunu </w:t>
      </w:r>
    </w:p>
    <w:p w:rsidR="001C309D" w:rsidRDefault="001C309D" w:rsidP="001C309D">
      <w:pPr>
        <w:spacing w:after="0"/>
        <w:jc w:val="both"/>
      </w:pPr>
      <w:r>
        <w:rPr>
          <w:rStyle w:val="rIcStyle"/>
          <w:rFonts w:eastAsia="Arial"/>
        </w:rPr>
        <w:t xml:space="preserve">6331 sayılı İş Sağlığı ve Güvenliği Kanunu </w:t>
      </w:r>
    </w:p>
    <w:p w:rsidR="001C309D" w:rsidRDefault="001C309D" w:rsidP="001C309D">
      <w:pPr>
        <w:spacing w:after="0"/>
        <w:jc w:val="both"/>
      </w:pPr>
      <w:r>
        <w:rPr>
          <w:rStyle w:val="rIcStyle"/>
          <w:rFonts w:eastAsia="Arial"/>
        </w:rPr>
        <w:t xml:space="preserve">Atık Yağların Kontrolü Yönetmeliği </w:t>
      </w:r>
    </w:p>
    <w:p w:rsidR="001C309D" w:rsidRDefault="001C309D" w:rsidP="001C309D">
      <w:pPr>
        <w:spacing w:after="0"/>
        <w:jc w:val="both"/>
      </w:pPr>
      <w:r>
        <w:rPr>
          <w:rStyle w:val="rIcStyle"/>
          <w:rFonts w:eastAsia="Arial"/>
        </w:rPr>
        <w:t xml:space="preserve">Atık Yönetimi Genel Esaslarına İlişkin Yönetmelik </w:t>
      </w:r>
    </w:p>
    <w:p w:rsidR="001C309D" w:rsidRDefault="001C309D" w:rsidP="001C309D">
      <w:pPr>
        <w:spacing w:after="0"/>
        <w:jc w:val="both"/>
        <w:rPr>
          <w:rStyle w:val="rIcStyle"/>
          <w:rFonts w:eastAsia="Arial"/>
        </w:rPr>
      </w:pPr>
      <w:r>
        <w:rPr>
          <w:rStyle w:val="rIcStyle"/>
          <w:rFonts w:eastAsia="Arial"/>
        </w:rPr>
        <w:t xml:space="preserve">Belirli Gerilim Sınırları Dâhilinde Kullanılmak Üzere Tasarlanmış Elektrikli Teçhizat İle İlgili Yönetmelik </w:t>
      </w:r>
    </w:p>
    <w:p w:rsidR="001C309D" w:rsidRDefault="001C309D" w:rsidP="001C309D">
      <w:pPr>
        <w:spacing w:after="0"/>
        <w:jc w:val="both"/>
        <w:rPr>
          <w:sz w:val="23"/>
          <w:szCs w:val="23"/>
        </w:rPr>
      </w:pPr>
      <w:r>
        <w:rPr>
          <w:rStyle w:val="rIcStyle"/>
          <w:rFonts w:eastAsia="Arial"/>
        </w:rPr>
        <w:t>Çalışanların İş Sağlığı ve Güvenliği Eğitimlerinin Usul ve Esasları Hakkında Yönetmelik</w:t>
      </w:r>
      <w:r>
        <w:rPr>
          <w:sz w:val="23"/>
          <w:szCs w:val="23"/>
        </w:rPr>
        <w:t xml:space="preserve"> </w:t>
      </w:r>
    </w:p>
    <w:p w:rsidR="001C309D" w:rsidRDefault="001C309D" w:rsidP="001C309D">
      <w:pPr>
        <w:spacing w:after="0"/>
        <w:jc w:val="both"/>
      </w:pPr>
      <w:r>
        <w:rPr>
          <w:rStyle w:val="rIcStyle"/>
          <w:rFonts w:eastAsia="Arial"/>
        </w:rPr>
        <w:t xml:space="preserve">Çalışanların Patlayıcı Ortamların Tehlikelerinden Korunması Hakkında Yönetmelik  </w:t>
      </w:r>
    </w:p>
    <w:p w:rsidR="001C309D" w:rsidRDefault="001C309D" w:rsidP="001C309D">
      <w:pPr>
        <w:spacing w:after="0"/>
        <w:jc w:val="both"/>
        <w:rPr>
          <w:rStyle w:val="rIcStyle"/>
          <w:rFonts w:eastAsia="Arial"/>
        </w:rPr>
      </w:pPr>
      <w:r>
        <w:rPr>
          <w:rStyle w:val="rIcStyle"/>
          <w:rFonts w:eastAsia="Arial"/>
        </w:rPr>
        <w:t>Çalışanların Titreşimle İlgili Risklerden Korunmalarına Dair Yönetmelik</w:t>
      </w:r>
    </w:p>
    <w:p w:rsidR="001C309D" w:rsidRDefault="001C309D" w:rsidP="001C309D">
      <w:pPr>
        <w:spacing w:after="0"/>
        <w:jc w:val="both"/>
      </w:pPr>
      <w:r>
        <w:rPr>
          <w:rStyle w:val="rIcStyle"/>
          <w:rFonts w:eastAsia="Arial"/>
        </w:rPr>
        <w:t xml:space="preserve">Çevresel Etki Değerlendirmesi Yönetmeliği </w:t>
      </w:r>
    </w:p>
    <w:p w:rsidR="001C309D" w:rsidRDefault="001C309D" w:rsidP="001C309D">
      <w:pPr>
        <w:spacing w:after="0"/>
        <w:jc w:val="both"/>
      </w:pPr>
      <w:r>
        <w:rPr>
          <w:rStyle w:val="rIcStyle"/>
          <w:rFonts w:eastAsia="Arial"/>
        </w:rPr>
        <w:t xml:space="preserve">Ekranlı Araçlarla Çalışmalarda Sağlık ve Güvenlik Önlemleri Hakkında Yönetmelik </w:t>
      </w:r>
    </w:p>
    <w:p w:rsidR="001C309D" w:rsidRDefault="001C309D" w:rsidP="001C309D">
      <w:pPr>
        <w:spacing w:after="0"/>
        <w:jc w:val="both"/>
      </w:pPr>
      <w:r>
        <w:rPr>
          <w:rStyle w:val="rIcStyle"/>
          <w:rFonts w:eastAsia="Arial"/>
        </w:rPr>
        <w:t xml:space="preserve">Elektrik İç Tesisleri Yönetmeliği </w:t>
      </w:r>
    </w:p>
    <w:p w:rsidR="001C309D" w:rsidRDefault="001C309D" w:rsidP="001C309D">
      <w:pPr>
        <w:spacing w:after="0"/>
        <w:jc w:val="both"/>
      </w:pPr>
      <w:r>
        <w:rPr>
          <w:rStyle w:val="rIcStyle"/>
          <w:rFonts w:eastAsia="Arial"/>
        </w:rPr>
        <w:t xml:space="preserve">Elektrik İle İlgili Fen Adamlarının Yetki, Görev ve Sorumlulukları Hakkında Yönetmelik </w:t>
      </w:r>
    </w:p>
    <w:p w:rsidR="001C309D" w:rsidRDefault="001C309D" w:rsidP="001C309D">
      <w:pPr>
        <w:spacing w:after="0"/>
        <w:jc w:val="both"/>
      </w:pPr>
      <w:r>
        <w:rPr>
          <w:rStyle w:val="rIcStyle"/>
          <w:rFonts w:eastAsia="Arial"/>
        </w:rPr>
        <w:t xml:space="preserve">Elektrik Kuvvetli Akım Tesisleri Yönetmeliği </w:t>
      </w:r>
    </w:p>
    <w:p w:rsidR="001C309D" w:rsidRDefault="001C309D" w:rsidP="001C309D">
      <w:pPr>
        <w:spacing w:after="0"/>
        <w:jc w:val="both"/>
      </w:pPr>
      <w:r>
        <w:rPr>
          <w:rStyle w:val="rIcStyle"/>
          <w:rFonts w:eastAsia="Arial"/>
        </w:rPr>
        <w:t xml:space="preserve">Elektrik Tesisleri Proje Yönetmeliği  </w:t>
      </w:r>
    </w:p>
    <w:p w:rsidR="001C309D" w:rsidRDefault="001C309D" w:rsidP="001C309D">
      <w:pPr>
        <w:spacing w:after="0"/>
        <w:jc w:val="both"/>
      </w:pPr>
      <w:r>
        <w:rPr>
          <w:rStyle w:val="rIcStyle"/>
          <w:rFonts w:eastAsia="Arial"/>
        </w:rPr>
        <w:t xml:space="preserve">Elektrik Tesislerinde Topraklamalar Yönetmeliği </w:t>
      </w:r>
    </w:p>
    <w:p w:rsidR="001C309D" w:rsidRDefault="001C309D" w:rsidP="001C309D">
      <w:pPr>
        <w:spacing w:after="0"/>
        <w:jc w:val="both"/>
      </w:pPr>
      <w:r>
        <w:rPr>
          <w:rStyle w:val="rIcStyle"/>
          <w:rFonts w:eastAsia="Arial"/>
        </w:rPr>
        <w:t xml:space="preserve">Elektromanyetik Uyumluluk Yönetmeliği </w:t>
      </w:r>
    </w:p>
    <w:p w:rsidR="001C309D" w:rsidRDefault="001C309D" w:rsidP="001C309D">
      <w:pPr>
        <w:spacing w:after="0"/>
        <w:jc w:val="both"/>
      </w:pPr>
      <w:r>
        <w:rPr>
          <w:rStyle w:val="rIcStyle"/>
          <w:rFonts w:eastAsia="Arial"/>
        </w:rPr>
        <w:t xml:space="preserve">Elle Taşıma İşleri Yönetmeliği </w:t>
      </w:r>
    </w:p>
    <w:p w:rsidR="001C309D" w:rsidRDefault="001C309D" w:rsidP="001C309D">
      <w:pPr>
        <w:spacing w:after="0"/>
        <w:jc w:val="both"/>
      </w:pPr>
      <w:r>
        <w:rPr>
          <w:rStyle w:val="rIcStyle"/>
          <w:rFonts w:eastAsia="Arial"/>
        </w:rPr>
        <w:t xml:space="preserve">Enerji Kaynaklarının ve Enerjinin Kullanımında Verimliliğin Arttırılmasına Dair Yönetmelik </w:t>
      </w:r>
    </w:p>
    <w:p w:rsidR="001C309D" w:rsidRDefault="001C309D" w:rsidP="001C309D">
      <w:pPr>
        <w:spacing w:after="0"/>
        <w:jc w:val="both"/>
      </w:pPr>
      <w:r>
        <w:rPr>
          <w:rStyle w:val="rIcStyle"/>
          <w:rFonts w:eastAsia="Arial"/>
        </w:rPr>
        <w:t xml:space="preserve">İlkyardım Yönetmeliği </w:t>
      </w:r>
    </w:p>
    <w:p w:rsidR="001C309D" w:rsidRDefault="001C309D" w:rsidP="001C309D">
      <w:pPr>
        <w:spacing w:after="0"/>
        <w:jc w:val="both"/>
        <w:rPr>
          <w:rStyle w:val="rIcStyle"/>
          <w:rFonts w:eastAsia="Arial"/>
        </w:rPr>
      </w:pPr>
      <w:r>
        <w:rPr>
          <w:rStyle w:val="rIcStyle"/>
          <w:rFonts w:eastAsia="Arial"/>
        </w:rPr>
        <w:t xml:space="preserve">İş Ekipmanlarının Kullanımında Sağlık ve Güvenlik Şartları Yönetmeliği </w:t>
      </w:r>
    </w:p>
    <w:p w:rsidR="001C309D" w:rsidRDefault="001C309D" w:rsidP="001C309D">
      <w:pPr>
        <w:spacing w:after="0"/>
        <w:jc w:val="both"/>
      </w:pPr>
      <w:r>
        <w:rPr>
          <w:rStyle w:val="rIcStyle"/>
          <w:rFonts w:eastAsia="Arial"/>
        </w:rPr>
        <w:t xml:space="preserve">İş Sağlığı ve Güvenliği Risk Değerlendirmesi Yönetmeliği </w:t>
      </w:r>
    </w:p>
    <w:p w:rsidR="001C309D" w:rsidRDefault="001C309D" w:rsidP="001C309D">
      <w:pPr>
        <w:spacing w:after="0"/>
        <w:jc w:val="both"/>
      </w:pPr>
      <w:r>
        <w:rPr>
          <w:rStyle w:val="rIcStyle"/>
          <w:rFonts w:eastAsia="Arial"/>
        </w:rPr>
        <w:t xml:space="preserve">Kişisel Koruyucu Donanımların İşyerlerinde Kullanılması Hakkında Yönetmelik </w:t>
      </w:r>
    </w:p>
    <w:p w:rsidR="001C309D" w:rsidRDefault="001C309D" w:rsidP="001C309D">
      <w:pPr>
        <w:spacing w:after="0"/>
        <w:jc w:val="both"/>
        <w:rPr>
          <w:rStyle w:val="rIcStyle"/>
          <w:rFonts w:eastAsia="Arial"/>
        </w:rPr>
      </w:pPr>
      <w:r>
        <w:rPr>
          <w:rStyle w:val="rIcStyle"/>
          <w:rFonts w:eastAsia="Arial"/>
        </w:rPr>
        <w:t>Tehlikeli Ve Çok Tehlikeli Sınıfta Yer Alan İşlerde Çalıştırılacakların Mesleki Eğitimlerine Dair Yönetmelik</w:t>
      </w:r>
    </w:p>
    <w:p w:rsidR="001C309D" w:rsidRDefault="001C309D">
      <w:pPr>
        <w:spacing w:after="0" w:line="315" w:lineRule="auto"/>
        <w:jc w:val="both"/>
        <w:rPr>
          <w:rStyle w:val="rIcStyle"/>
          <w:rFonts w:eastAsia="Arial"/>
        </w:rPr>
      </w:pPr>
    </w:p>
    <w:p w:rsidR="000566BB" w:rsidRPr="00A97A17" w:rsidRDefault="005A7344">
      <w:pPr>
        <w:spacing w:after="0" w:line="315" w:lineRule="auto"/>
        <w:jc w:val="both"/>
      </w:pPr>
      <w:r w:rsidRPr="00A97A17">
        <w:rPr>
          <w:rStyle w:val="rIcStyle"/>
          <w:rFonts w:eastAsia="Arial"/>
        </w:rPr>
        <w:t>Ayrıca, iş sağlığı ve güvenliği ve çevre ile ilgili yürürlükte olan kanun, tüzük, yönetmelik ve diğer mevzuata uyulması ve konu ile ilgili risk değerlendirmesi yapılması esastır.</w:t>
      </w:r>
    </w:p>
    <w:p w:rsidR="000566BB" w:rsidRPr="00A97A17" w:rsidRDefault="005A7344">
      <w:pPr>
        <w:pStyle w:val="Balk2"/>
      </w:pPr>
      <w:bookmarkStart w:id="11" w:name="_Toc252634160"/>
      <w:bookmarkStart w:id="12" w:name="_Toc403121858"/>
      <w:r w:rsidRPr="00A97A17">
        <w:lastRenderedPageBreak/>
        <w:t>2.4. Meslek ile İlgili Diğer Mevzuat</w:t>
      </w:r>
      <w:bookmarkEnd w:id="11"/>
      <w:bookmarkEnd w:id="12"/>
      <w:r w:rsidR="00EA775A" w:rsidRPr="00A97A17">
        <w:t xml:space="preserve"> </w:t>
      </w:r>
    </w:p>
    <w:p w:rsidR="00EF76CA" w:rsidRPr="00A97A17" w:rsidRDefault="00EF76CA">
      <w:pPr>
        <w:spacing w:after="0" w:line="315" w:lineRule="auto"/>
        <w:jc w:val="both"/>
      </w:pPr>
      <w:r w:rsidRPr="00A97A17">
        <w:rPr>
          <w:rStyle w:val="rIcStyle"/>
          <w:rFonts w:eastAsia="Arial"/>
        </w:rPr>
        <w:t xml:space="preserve">6446 sayılı Elektrik Piyasası Kanunu (mülga: 4628 sayılı Elektrik Piyasası Kanunu) </w:t>
      </w:r>
    </w:p>
    <w:p w:rsidR="00EF76CA" w:rsidRPr="00A97A17" w:rsidRDefault="00EF76CA">
      <w:pPr>
        <w:spacing w:after="0" w:line="315" w:lineRule="auto"/>
        <w:jc w:val="both"/>
      </w:pPr>
      <w:r w:rsidRPr="00A97A17">
        <w:rPr>
          <w:rStyle w:val="rIcStyle"/>
          <w:rFonts w:eastAsia="Arial"/>
        </w:rPr>
        <w:t xml:space="preserve">Elektrik Dağıtımı ve Perakende Satışına İlişkin Hizmet Kalitesi Yönetmeliği </w:t>
      </w:r>
    </w:p>
    <w:p w:rsidR="00EF76CA" w:rsidRPr="00A97A17" w:rsidRDefault="00EF76CA">
      <w:pPr>
        <w:spacing w:after="0" w:line="315" w:lineRule="auto"/>
        <w:jc w:val="both"/>
      </w:pPr>
      <w:r w:rsidRPr="00A97A17">
        <w:rPr>
          <w:rStyle w:val="rIcStyle"/>
          <w:rFonts w:eastAsia="Arial"/>
        </w:rPr>
        <w:t xml:space="preserve">Elektrik İletim Sistemi Arz Güvenilirliği ve Kalitesi Yönetmeliği </w:t>
      </w:r>
    </w:p>
    <w:p w:rsidR="00EF76CA" w:rsidRPr="00A97A17" w:rsidRDefault="00EF76CA">
      <w:pPr>
        <w:spacing w:after="0" w:line="315" w:lineRule="auto"/>
        <w:jc w:val="both"/>
      </w:pPr>
      <w:r w:rsidRPr="00A97A17">
        <w:rPr>
          <w:rStyle w:val="rIcStyle"/>
          <w:rFonts w:eastAsia="Arial"/>
        </w:rPr>
        <w:t xml:space="preserve">Elektrik Piyasası Aydınlatma Yönetmeliği </w:t>
      </w:r>
    </w:p>
    <w:p w:rsidR="00EF76CA" w:rsidRPr="00A97A17" w:rsidRDefault="00EF76CA">
      <w:pPr>
        <w:spacing w:after="0" w:line="315" w:lineRule="auto"/>
        <w:jc w:val="both"/>
      </w:pPr>
      <w:r w:rsidRPr="00A97A17">
        <w:rPr>
          <w:rStyle w:val="rIcStyle"/>
          <w:rFonts w:eastAsia="Arial"/>
        </w:rPr>
        <w:t xml:space="preserve">Elektrik Piyasası Dağıtım Yönetmeliği </w:t>
      </w:r>
    </w:p>
    <w:p w:rsidR="00EF76CA" w:rsidRPr="00A97A17" w:rsidRDefault="00EF76CA">
      <w:pPr>
        <w:spacing w:after="0" w:line="315" w:lineRule="auto"/>
        <w:jc w:val="both"/>
      </w:pPr>
      <w:r w:rsidRPr="00A97A17">
        <w:rPr>
          <w:rStyle w:val="rIcStyle"/>
          <w:rFonts w:eastAsia="Arial"/>
        </w:rPr>
        <w:t xml:space="preserve">Elektrik Piyasası Şebeke Yönetmeliği </w:t>
      </w:r>
    </w:p>
    <w:p w:rsidR="00EF76CA" w:rsidRPr="00A97A17" w:rsidRDefault="00EF76CA">
      <w:pPr>
        <w:spacing w:after="0" w:line="315" w:lineRule="auto"/>
        <w:jc w:val="both"/>
      </w:pPr>
      <w:r w:rsidRPr="00A97A17">
        <w:rPr>
          <w:rStyle w:val="rIcStyle"/>
          <w:rFonts w:eastAsia="Arial"/>
        </w:rPr>
        <w:t xml:space="preserve">Elektrik Piyasası Tüketici Hizmetleri Yönetmeliği </w:t>
      </w:r>
    </w:p>
    <w:p w:rsidR="00EF76CA" w:rsidRPr="00A97A17" w:rsidRDefault="00EF76CA">
      <w:pPr>
        <w:spacing w:after="0" w:line="315" w:lineRule="auto"/>
        <w:jc w:val="both"/>
      </w:pPr>
      <w:r w:rsidRPr="00A97A17">
        <w:rPr>
          <w:rStyle w:val="rIcStyle"/>
          <w:rFonts w:eastAsia="Arial"/>
        </w:rPr>
        <w:t xml:space="preserve">Elektrik Piyasası Yan Hizmetler Yönetmeliği </w:t>
      </w:r>
    </w:p>
    <w:p w:rsidR="00EF76CA" w:rsidRPr="00A97A17" w:rsidRDefault="00EF76CA" w:rsidP="003C11FF">
      <w:pPr>
        <w:spacing w:after="0" w:line="315" w:lineRule="auto"/>
        <w:jc w:val="both"/>
      </w:pPr>
      <w:r w:rsidRPr="00A97A17">
        <w:rPr>
          <w:rStyle w:val="rIcStyle"/>
          <w:rFonts w:eastAsia="Arial"/>
        </w:rPr>
        <w:t xml:space="preserve">Elektrik Piyasasında Dağıtım Sistemi Yatırımlarının Düzenlenmesi ve Planlardaki Gerçekleşmelerin Düzenlenmesi Hakkında Yönetmelik </w:t>
      </w:r>
    </w:p>
    <w:p w:rsidR="00EF76CA" w:rsidRPr="00A97A17" w:rsidRDefault="00EF76CA">
      <w:pPr>
        <w:spacing w:after="0" w:line="315" w:lineRule="auto"/>
        <w:jc w:val="both"/>
      </w:pPr>
      <w:r w:rsidRPr="00A97A17">
        <w:rPr>
          <w:rStyle w:val="rIcStyle"/>
          <w:rFonts w:eastAsia="Arial"/>
        </w:rPr>
        <w:t xml:space="preserve">Elektrik Piyasasında Kullanılacak Sayaçlar Hakkında Tebliğ </w:t>
      </w:r>
    </w:p>
    <w:p w:rsidR="00EF76CA" w:rsidRPr="00A97A17" w:rsidRDefault="00EF76CA">
      <w:pPr>
        <w:spacing w:after="0" w:line="315" w:lineRule="auto"/>
        <w:jc w:val="both"/>
      </w:pPr>
      <w:r w:rsidRPr="00A97A17">
        <w:rPr>
          <w:rStyle w:val="rIcStyle"/>
          <w:rFonts w:eastAsia="Arial"/>
        </w:rPr>
        <w:t xml:space="preserve">Elektrik Piyasasında Lisanssız Elektrik Üretimine İlişkin Yönetmelik </w:t>
      </w:r>
    </w:p>
    <w:p w:rsidR="00EF76CA" w:rsidRPr="00A97A17" w:rsidRDefault="00EF76CA">
      <w:pPr>
        <w:spacing w:after="0" w:line="315" w:lineRule="auto"/>
        <w:jc w:val="both"/>
      </w:pPr>
      <w:r w:rsidRPr="00A97A17">
        <w:rPr>
          <w:rStyle w:val="rIcStyle"/>
          <w:rFonts w:eastAsia="Arial"/>
        </w:rPr>
        <w:t xml:space="preserve">Elektrik Piyasasında Lisanssız Elektrik Üretimine İlişkin Yönetmeliğin Uygulamasına Dair Tebliğ </w:t>
      </w:r>
    </w:p>
    <w:p w:rsidR="00EF76CA" w:rsidRPr="00A97A17" w:rsidRDefault="00EF76CA">
      <w:pPr>
        <w:spacing w:after="0" w:line="315" w:lineRule="auto"/>
        <w:jc w:val="both"/>
      </w:pPr>
      <w:r w:rsidRPr="00A97A17">
        <w:rPr>
          <w:rStyle w:val="rIcStyle"/>
          <w:rFonts w:eastAsia="Arial"/>
        </w:rPr>
        <w:t xml:space="preserve">Haftalık iş Günlerine Bölünemeyen Çalışma Süreleri Yönetmeliği </w:t>
      </w:r>
    </w:p>
    <w:p w:rsidR="00EF76CA" w:rsidRDefault="00EF76CA">
      <w:pPr>
        <w:spacing w:after="0" w:line="315" w:lineRule="auto"/>
        <w:jc w:val="both"/>
        <w:rPr>
          <w:rStyle w:val="rIcStyle"/>
          <w:rFonts w:eastAsia="Arial"/>
        </w:rPr>
      </w:pPr>
      <w:r w:rsidRPr="00A97A17">
        <w:rPr>
          <w:rStyle w:val="rIcStyle"/>
          <w:rFonts w:eastAsia="Arial"/>
        </w:rPr>
        <w:t xml:space="preserve">İş Kanunu'na ilişkin Fazla Çalışma ve Fazla Sürelerle Çalışma Yönetmeliği </w:t>
      </w:r>
    </w:p>
    <w:p w:rsidR="00EF76CA" w:rsidRDefault="00EF76CA">
      <w:pPr>
        <w:spacing w:after="0" w:line="315" w:lineRule="auto"/>
        <w:jc w:val="both"/>
      </w:pPr>
    </w:p>
    <w:p w:rsidR="000566BB" w:rsidRPr="00A97A17" w:rsidRDefault="005A7344">
      <w:pPr>
        <w:spacing w:after="0" w:line="315" w:lineRule="auto"/>
        <w:jc w:val="both"/>
      </w:pPr>
      <w:r w:rsidRPr="00A97A17">
        <w:rPr>
          <w:rStyle w:val="rIcStyle"/>
          <w:rFonts w:eastAsia="Arial"/>
        </w:rPr>
        <w:t xml:space="preserve">Ayrıca, meslek ile ilgili yürürlükte olan kanun, tüzük, yönetmelik ve diğer mevzuata uyulması esastır. </w:t>
      </w:r>
    </w:p>
    <w:p w:rsidR="000566BB" w:rsidRPr="00A97A17" w:rsidRDefault="005A7344">
      <w:pPr>
        <w:pStyle w:val="Balk2"/>
      </w:pPr>
      <w:bookmarkStart w:id="13" w:name="_Toc252634161"/>
      <w:bookmarkStart w:id="14" w:name="_Toc403121859"/>
      <w:r w:rsidRPr="00A97A17">
        <w:t>2.5. Çalışma Ortamı ve Koşulları</w:t>
      </w:r>
      <w:bookmarkEnd w:id="13"/>
      <w:bookmarkEnd w:id="14"/>
      <w:r w:rsidR="00EA775A" w:rsidRPr="00A97A17">
        <w:t xml:space="preserve"> </w:t>
      </w:r>
    </w:p>
    <w:p w:rsidR="000566BB" w:rsidRPr="00A97A17" w:rsidRDefault="00F1729A" w:rsidP="00FE4450">
      <w:pPr>
        <w:spacing w:after="0"/>
        <w:jc w:val="both"/>
      </w:pPr>
      <w:r w:rsidRPr="00A97A17">
        <w:rPr>
          <w:rStyle w:val="rIcStyle"/>
          <w:rFonts w:eastAsia="Arial"/>
        </w:rPr>
        <w:t>Elektrik Dağıtım Şebekesi Test Görevlisi (Seviye 4)</w:t>
      </w:r>
      <w:r w:rsidR="009854CB">
        <w:rPr>
          <w:rStyle w:val="rIcStyle"/>
          <w:rFonts w:eastAsia="Arial"/>
        </w:rPr>
        <w:t xml:space="preserve"> </w:t>
      </w:r>
      <w:r w:rsidR="005A7344" w:rsidRPr="00A97A17">
        <w:rPr>
          <w:rStyle w:val="rIcStyle"/>
          <w:rFonts w:eastAsia="Arial"/>
        </w:rPr>
        <w:t xml:space="preserve">çalışma alanları arasında açık ve kapalı alanlar, kısıtlı hareket imkanının bulunduğu yerler, karanlık ve arazi şartlarının </w:t>
      </w:r>
      <w:proofErr w:type="gramStart"/>
      <w:r w:rsidR="005A7344" w:rsidRPr="00A97A17">
        <w:rPr>
          <w:rStyle w:val="rIcStyle"/>
          <w:rFonts w:eastAsia="Arial"/>
        </w:rPr>
        <w:t>hakim</w:t>
      </w:r>
      <w:proofErr w:type="gramEnd"/>
      <w:r w:rsidR="005A7344" w:rsidRPr="00A97A17">
        <w:rPr>
          <w:rStyle w:val="rIcStyle"/>
          <w:rFonts w:eastAsia="Arial"/>
        </w:rPr>
        <w:t xml:space="preserve"> olduğu ortamlar yer alır. Mesleğin icrası esnasında iş sağlığı ve güvenliği önlemlerini gerektiren kaza ve yaralanma riskleri bulunmaktadır. Risklerin</w:t>
      </w:r>
      <w:r w:rsidR="00296FE3" w:rsidRPr="00A97A17">
        <w:rPr>
          <w:rStyle w:val="rIcStyle"/>
          <w:rFonts w:eastAsia="Arial"/>
        </w:rPr>
        <w:t xml:space="preserve"> </w:t>
      </w:r>
      <w:r w:rsidR="009D252C" w:rsidRPr="00A97A17">
        <w:rPr>
          <w:rStyle w:val="rIcStyle"/>
          <w:rFonts w:eastAsia="Arial"/>
        </w:rPr>
        <w:t xml:space="preserve">en aza </w:t>
      </w:r>
      <w:r w:rsidR="00296FE3" w:rsidRPr="00A97A17">
        <w:rPr>
          <w:rStyle w:val="rIcStyle"/>
          <w:rFonts w:eastAsia="Arial"/>
        </w:rPr>
        <w:t>indirilmesi amacıyla</w:t>
      </w:r>
      <w:r w:rsidR="005A7344" w:rsidRPr="00A97A17">
        <w:rPr>
          <w:rStyle w:val="rIcStyle"/>
          <w:rFonts w:eastAsia="Arial"/>
        </w:rPr>
        <w:t xml:space="preserve"> işveren tarafından sağlanan uygun kişisel koruyucu donanımı</w:t>
      </w:r>
      <w:r w:rsidR="00296FE3" w:rsidRPr="00A97A17">
        <w:rPr>
          <w:rStyle w:val="rIcStyle"/>
          <w:rFonts w:eastAsia="Arial"/>
        </w:rPr>
        <w:t xml:space="preserve"> ve </w:t>
      </w:r>
      <w:proofErr w:type="gramStart"/>
      <w:r w:rsidR="00296FE3" w:rsidRPr="00A97A17">
        <w:rPr>
          <w:rStyle w:val="rIcStyle"/>
          <w:rFonts w:eastAsia="Arial"/>
        </w:rPr>
        <w:t>ekipmanları</w:t>
      </w:r>
      <w:proofErr w:type="gramEnd"/>
      <w:r w:rsidR="005A7344" w:rsidRPr="00A97A17">
        <w:rPr>
          <w:rStyle w:val="rIcStyle"/>
          <w:rFonts w:eastAsia="Arial"/>
        </w:rPr>
        <w:t xml:space="preserve"> kullanarak çalışır.</w:t>
      </w:r>
    </w:p>
    <w:p w:rsidR="000566BB" w:rsidRPr="00A97A17" w:rsidRDefault="005A7344">
      <w:pPr>
        <w:pStyle w:val="Balk2"/>
      </w:pPr>
      <w:bookmarkStart w:id="15" w:name="_Toc252634162"/>
      <w:bookmarkStart w:id="16" w:name="_Toc403121860"/>
      <w:r w:rsidRPr="00A97A17">
        <w:t>2.6. Mesleğe İlişkin Diğer Gereklilikler</w:t>
      </w:r>
      <w:bookmarkEnd w:id="15"/>
      <w:bookmarkEnd w:id="16"/>
      <w:r w:rsidR="00EA775A" w:rsidRPr="00A97A17">
        <w:t xml:space="preserve"> </w:t>
      </w:r>
    </w:p>
    <w:p w:rsidR="00B750C3" w:rsidRPr="003A7D89" w:rsidRDefault="00B750C3" w:rsidP="00FE4450">
      <w:pPr>
        <w:spacing w:after="0"/>
        <w:jc w:val="both"/>
        <w:rPr>
          <w:rFonts w:ascii="Times New Roman" w:hAnsi="Times New Roman" w:cs="Times New Roman"/>
          <w:sz w:val="24"/>
          <w:szCs w:val="24"/>
        </w:rPr>
      </w:pPr>
      <w:bookmarkStart w:id="17" w:name="_Toc252634163"/>
      <w:r w:rsidRPr="003A7D89">
        <w:rPr>
          <w:rStyle w:val="rIcStyle"/>
          <w:rFonts w:eastAsia="Arial"/>
        </w:rPr>
        <w:t xml:space="preserve">Elektrik Dağıtım Şebekesi </w:t>
      </w:r>
      <w:r w:rsidR="009854CB" w:rsidRPr="009854CB">
        <w:rPr>
          <w:rStyle w:val="rIcStyle"/>
          <w:rFonts w:eastAsia="Arial"/>
        </w:rPr>
        <w:t xml:space="preserve">Test Görevlisi </w:t>
      </w:r>
      <w:r>
        <w:rPr>
          <w:rStyle w:val="rIcStyle"/>
          <w:rFonts w:eastAsia="Arial"/>
        </w:rPr>
        <w:t>(Seviye 4)</w:t>
      </w:r>
      <w:r w:rsidRPr="003A7D89">
        <w:rPr>
          <w:rStyle w:val="rIcStyle"/>
          <w:rFonts w:eastAsia="Arial"/>
        </w:rPr>
        <w:t xml:space="preserve"> </w:t>
      </w:r>
      <w:r w:rsidR="005D31D3">
        <w:rPr>
          <w:rStyle w:val="rIcStyle"/>
          <w:rFonts w:eastAsia="Arial"/>
        </w:rPr>
        <w:t>y</w:t>
      </w:r>
      <w:r w:rsidRPr="003A7D89">
        <w:rPr>
          <w:rFonts w:ascii="Times New Roman" w:hAnsi="Times New Roman" w:cs="Times New Roman"/>
          <w:sz w:val="24"/>
          <w:szCs w:val="24"/>
        </w:rPr>
        <w:t xml:space="preserve">üksek gerilim altında çalışmak için yürürlükteki mevzuata göre yetki ve izin belgelerine sahip olmak zorundadır: </w:t>
      </w:r>
    </w:p>
    <w:p w:rsidR="00B750C3" w:rsidRPr="003A7D89" w:rsidRDefault="00B750C3" w:rsidP="00FE4450">
      <w:pPr>
        <w:pStyle w:val="ListeParagraf"/>
        <w:numPr>
          <w:ilvl w:val="0"/>
          <w:numId w:val="5"/>
        </w:numPr>
        <w:spacing w:after="0"/>
        <w:jc w:val="both"/>
        <w:rPr>
          <w:rStyle w:val="rIcStyle"/>
          <w:rFonts w:eastAsia="Arial"/>
        </w:rPr>
      </w:pPr>
      <w:r w:rsidRPr="003A7D89">
        <w:rPr>
          <w:rStyle w:val="rIcStyle"/>
          <w:rFonts w:eastAsia="Arial"/>
        </w:rPr>
        <w:t>6331 sayılı İSG Kanunu'nun 15.maddesi gereğince sağlık gözetimi</w:t>
      </w:r>
      <w:r>
        <w:rPr>
          <w:rStyle w:val="rIcStyle"/>
          <w:rFonts w:eastAsia="Arial"/>
        </w:rPr>
        <w:t>.</w:t>
      </w:r>
    </w:p>
    <w:p w:rsidR="00B750C3" w:rsidRDefault="00B750C3" w:rsidP="00FE4450">
      <w:pPr>
        <w:pStyle w:val="ListeParagraf"/>
        <w:numPr>
          <w:ilvl w:val="0"/>
          <w:numId w:val="5"/>
        </w:numPr>
        <w:spacing w:after="0"/>
        <w:jc w:val="both"/>
        <w:rPr>
          <w:rStyle w:val="rIcStyle"/>
          <w:rFonts w:eastAsia="Arial"/>
        </w:rPr>
      </w:pPr>
      <w:r w:rsidRPr="003A7D89">
        <w:rPr>
          <w:rStyle w:val="rIcStyle"/>
          <w:rFonts w:eastAsia="Arial"/>
        </w:rPr>
        <w:t>24246 sayılı Elektrik Kuvvetli Akım Tesisleri (EKAT) Yönetmeliği</w:t>
      </w:r>
      <w:r>
        <w:rPr>
          <w:rStyle w:val="rIcStyle"/>
          <w:rFonts w:eastAsia="Arial"/>
        </w:rPr>
        <w:t>.</w:t>
      </w:r>
    </w:p>
    <w:p w:rsidR="00B750C3" w:rsidRDefault="00B750C3">
      <w:pPr>
        <w:rPr>
          <w:rFonts w:ascii="Times New Roman" w:eastAsia="Times New Roman" w:hAnsi="Times New Roman" w:cs="Times New Roman"/>
          <w:b/>
          <w:sz w:val="24"/>
          <w:szCs w:val="24"/>
        </w:rPr>
      </w:pPr>
      <w:r>
        <w:br w:type="page"/>
      </w:r>
    </w:p>
    <w:p w:rsidR="008B6D45" w:rsidRDefault="008B6D45">
      <w:pPr>
        <w:pStyle w:val="Balk1"/>
        <w:sectPr w:rsidR="008B6D45" w:rsidSect="00B23CB9">
          <w:headerReference w:type="default" r:id="rId14"/>
          <w:footerReference w:type="default" r:id="rId15"/>
          <w:pgSz w:w="11906" w:h="16838"/>
          <w:pgMar w:top="1440" w:right="1440" w:bottom="1440" w:left="1440" w:header="720" w:footer="720" w:gutter="0"/>
          <w:cols w:space="720"/>
        </w:sectPr>
      </w:pPr>
    </w:p>
    <w:p w:rsidR="00A71494" w:rsidRDefault="005A7344" w:rsidP="00A71494">
      <w:pPr>
        <w:pStyle w:val="Balk1"/>
      </w:pPr>
      <w:bookmarkStart w:id="18" w:name="_Toc403121861"/>
      <w:r w:rsidRPr="00A97A17">
        <w:lastRenderedPageBreak/>
        <w:t>3. MESLEK PROFİLİ</w:t>
      </w:r>
      <w:bookmarkStart w:id="19" w:name="_Toc252634164"/>
      <w:bookmarkStart w:id="20" w:name="_Toc403121862"/>
      <w:bookmarkEnd w:id="17"/>
      <w:bookmarkEnd w:id="18"/>
    </w:p>
    <w:p w:rsidR="000566BB" w:rsidRPr="00A97A17" w:rsidRDefault="005A7344" w:rsidP="00A71494">
      <w:pPr>
        <w:pStyle w:val="Balk1"/>
      </w:pPr>
      <w:r w:rsidRPr="00A97A17">
        <w:t>3.1. Görevler, İşlemler ve Başarım Ölçütleri</w:t>
      </w:r>
      <w:bookmarkEnd w:id="19"/>
      <w:bookmarkEnd w:id="20"/>
    </w:p>
    <w:tbl>
      <w:tblPr>
        <w:tblStyle w:val="TableMeslek"/>
        <w:tblW w:w="0" w:type="auto"/>
        <w:tblInd w:w="0" w:type="dxa"/>
        <w:tblLook w:val="04A0" w:firstRow="1" w:lastRow="0" w:firstColumn="1" w:lastColumn="0" w:noHBand="0" w:noVBand="1"/>
      </w:tblPr>
      <w:tblGrid>
        <w:gridCol w:w="568"/>
        <w:gridCol w:w="2345"/>
        <w:gridCol w:w="567"/>
        <w:gridCol w:w="2379"/>
        <w:gridCol w:w="745"/>
        <w:gridCol w:w="7554"/>
      </w:tblGrid>
      <w:tr w:rsidR="00A97A17" w:rsidRPr="00A97A17" w:rsidTr="00A97A17">
        <w:trPr>
          <w:tblHeader/>
        </w:trPr>
        <w:tc>
          <w:tcPr>
            <w:tcW w:w="2928"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Görevler</w:t>
            </w:r>
          </w:p>
        </w:tc>
        <w:tc>
          <w:tcPr>
            <w:tcW w:w="2958"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272"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A97A17" w:rsidRPr="00A97A17" w:rsidTr="00A97A17">
        <w:trPr>
          <w:tblHeader/>
        </w:trPr>
        <w:tc>
          <w:tcPr>
            <w:tcW w:w="568"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6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91"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2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A97A17" w:rsidRPr="00A97A17" w:rsidTr="0047053E">
        <w:trPr>
          <w:trHeight w:val="266"/>
        </w:trPr>
        <w:tc>
          <w:tcPr>
            <w:tcW w:w="568" w:type="dxa"/>
            <w:vMerge w:val="restart"/>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pPr>
            <w:r w:rsidRPr="00A97A17">
              <w:rPr>
                <w:rStyle w:val="tBasStyle"/>
                <w:rFonts w:eastAsia="Arial"/>
              </w:rPr>
              <w:t>A</w:t>
            </w:r>
          </w:p>
        </w:tc>
        <w:tc>
          <w:tcPr>
            <w:tcW w:w="2360" w:type="dxa"/>
            <w:vMerge w:val="restart"/>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pPr>
            <w:r w:rsidRPr="00A97A17">
              <w:rPr>
                <w:rStyle w:val="tIcStyle"/>
                <w:rFonts w:eastAsia="Arial"/>
              </w:rPr>
              <w:t>İş sağlığı ve güvenliği, yangın ve acil durum kurallarını uygulamak</w:t>
            </w:r>
          </w:p>
          <w:p w:rsidR="00A97A17" w:rsidRPr="00A97A17" w:rsidRDefault="00A97A17" w:rsidP="00CE30F6">
            <w:pPr>
              <w:spacing w:after="0" w:line="240" w:lineRule="auto"/>
            </w:pPr>
            <w:r w:rsidRPr="00A71494">
              <w:rPr>
                <w:rStyle w:val="tIcStyle"/>
                <w:rFonts w:eastAsia="Arial"/>
              </w:rPr>
              <w:t>(devamı var)</w:t>
            </w:r>
          </w:p>
        </w:tc>
        <w:tc>
          <w:tcPr>
            <w:tcW w:w="567" w:type="dxa"/>
            <w:vMerge w:val="restart"/>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pPr>
            <w:r w:rsidRPr="00A97A17">
              <w:rPr>
                <w:rStyle w:val="tBasStyle"/>
                <w:rFonts w:eastAsia="Arial"/>
              </w:rPr>
              <w:t>A.1</w:t>
            </w:r>
          </w:p>
        </w:tc>
        <w:tc>
          <w:tcPr>
            <w:tcW w:w="2391" w:type="dxa"/>
            <w:vMerge w:val="restart"/>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pPr>
            <w:r w:rsidRPr="00A97A17">
              <w:rPr>
                <w:rStyle w:val="tIcStyle"/>
                <w:rFonts w:eastAsia="Arial"/>
              </w:rPr>
              <w:t>İş sağlığı ve güvenliği konusundaki ilgili yönetmeliklere ve işletmenin kurallarını uygulamak</w:t>
            </w: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pPr>
            <w:r w:rsidRPr="00A97A17">
              <w:rPr>
                <w:rStyle w:val="tBasStyle"/>
                <w:rFonts w:eastAsia="Arial"/>
              </w:rPr>
              <w:t>A.</w:t>
            </w:r>
            <w:proofErr w:type="gramStart"/>
            <w:r w:rsidRPr="00A97A17">
              <w:rPr>
                <w:rStyle w:val="tBasStyle"/>
                <w:rFonts w:eastAsia="Arial"/>
              </w:rPr>
              <w:t>1.1</w:t>
            </w:r>
            <w:proofErr w:type="gramEnd"/>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jc w:val="both"/>
            </w:pPr>
            <w:r w:rsidRPr="00A97A17">
              <w:rPr>
                <w:rStyle w:val="tIcStyle"/>
                <w:rFonts w:eastAsia="Arial"/>
              </w:rPr>
              <w:t>İş sağlığı ve güvenliği konusundaki normların anlaşılması için, işyerinin düzenlediği eğitimlere veya işy</w:t>
            </w:r>
            <w:bookmarkStart w:id="21" w:name="_GoBack"/>
            <w:bookmarkEnd w:id="21"/>
            <w:r w:rsidRPr="00A97A17">
              <w:rPr>
                <w:rStyle w:val="tIcStyle"/>
                <w:rFonts w:eastAsia="Arial"/>
              </w:rPr>
              <w:t>eri dışındaki kurumların eğitimlerine katılır.</w:t>
            </w:r>
            <w:r w:rsidR="00B90633" w:rsidRPr="00090174">
              <w:rPr>
                <w:rStyle w:val="tIcStyle"/>
                <w:rFonts w:eastAsia="Arial"/>
                <w:color w:val="548DD4" w:themeColor="text2" w:themeTint="99"/>
              </w:rPr>
              <w:t xml:space="preserve"> </w:t>
            </w:r>
          </w:p>
        </w:tc>
      </w:tr>
      <w:tr w:rsidR="00E237C5" w:rsidRPr="00A97A17" w:rsidTr="00CE30F6">
        <w:tc>
          <w:tcPr>
            <w:tcW w:w="568" w:type="dxa"/>
            <w:vMerge/>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rPr>
                <w:rStyle w:val="tBasStyle"/>
                <w:rFonts w:eastAsia="Arial"/>
              </w:rPr>
            </w:pPr>
          </w:p>
        </w:tc>
        <w:tc>
          <w:tcPr>
            <w:tcW w:w="2360" w:type="dxa"/>
            <w:vMerge/>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rPr>
                <w:rStyle w:val="tIcStyle"/>
                <w:rFonts w:eastAsia="Arial"/>
              </w:rPr>
            </w:pPr>
          </w:p>
        </w:tc>
        <w:tc>
          <w:tcPr>
            <w:tcW w:w="567" w:type="dxa"/>
            <w:vMerge/>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rPr>
                <w:rStyle w:val="tBasStyle"/>
                <w:rFonts w:eastAsia="Arial"/>
              </w:rPr>
            </w:pPr>
          </w:p>
        </w:tc>
        <w:tc>
          <w:tcPr>
            <w:tcW w:w="2391" w:type="dxa"/>
            <w:vMerge/>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rPr>
                <w:rStyle w:val="tIcStyle"/>
                <w:rFonts w:eastAsia="Arial"/>
              </w:rPr>
            </w:pPr>
          </w:p>
        </w:tc>
        <w:tc>
          <w:tcPr>
            <w:tcW w:w="645" w:type="dxa"/>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rPr>
                <w:rStyle w:val="tBasStyle"/>
                <w:rFonts w:eastAsia="Arial"/>
              </w:rPr>
            </w:pPr>
            <w:r>
              <w:rPr>
                <w:rStyle w:val="tBasStyle"/>
                <w:rFonts w:eastAsia="Arial"/>
              </w:rPr>
              <w:t>A.</w:t>
            </w:r>
            <w:proofErr w:type="gramStart"/>
            <w:r>
              <w:rPr>
                <w:rStyle w:val="tBasStyle"/>
                <w:rFonts w:eastAsia="Arial"/>
              </w:rPr>
              <w:t>1.2</w:t>
            </w:r>
            <w:proofErr w:type="gramEnd"/>
          </w:p>
        </w:tc>
        <w:tc>
          <w:tcPr>
            <w:tcW w:w="7627" w:type="dxa"/>
            <w:tcBorders>
              <w:top w:val="single" w:sz="6" w:space="0" w:color="000000"/>
              <w:left w:val="single" w:sz="6" w:space="0" w:color="000000"/>
              <w:right w:val="single" w:sz="6" w:space="0" w:color="000000"/>
            </w:tcBorders>
            <w:vAlign w:val="center"/>
          </w:tcPr>
          <w:p w:rsidR="00E237C5" w:rsidRPr="00A97A17" w:rsidRDefault="00E237C5" w:rsidP="00CE30F6">
            <w:pPr>
              <w:spacing w:after="0" w:line="240" w:lineRule="auto"/>
              <w:jc w:val="both"/>
              <w:rPr>
                <w:rStyle w:val="tIcStyle"/>
                <w:rFonts w:eastAsia="Arial"/>
              </w:rPr>
            </w:pPr>
            <w:r w:rsidRPr="00E237C5">
              <w:rPr>
                <w:rStyle w:val="tIcStyle"/>
                <w:rFonts w:eastAsia="Arial"/>
              </w:rPr>
              <w:t>Eğitimlerdeki başarısı sınanır ve çalışması için gerekli bilgi ve beceriye ulaştığı takdirde saha çalışmalarına katılır.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w:t>
            </w:r>
            <w:proofErr w:type="gramStart"/>
            <w:r w:rsidRPr="00A97A17">
              <w:rPr>
                <w:rStyle w:val="tBasStyle"/>
                <w:rFonts w:eastAsia="Arial"/>
              </w:rPr>
              <w:t>1.</w:t>
            </w:r>
            <w:r w:rsidR="00E237C5">
              <w:rPr>
                <w:rStyle w:val="tBasStyle"/>
                <w:rFonts w:eastAsia="Arial"/>
              </w:rPr>
              <w:t>3</w:t>
            </w:r>
            <w:proofErr w:type="gramEnd"/>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pPr>
            <w:r w:rsidRPr="00A97A17">
              <w:rPr>
                <w:rStyle w:val="tIcStyle"/>
                <w:rFonts w:eastAsia="Arial"/>
              </w:rPr>
              <w:t>Çalışmalar esnasında, yapılan çalışmanın gerektirdiği iş elbiseleri ve kişisel koruyucu donanımları kullanır ve kullanılmasını sağlar.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w:t>
            </w:r>
            <w:proofErr w:type="gramStart"/>
            <w:r w:rsidRPr="00A97A17">
              <w:rPr>
                <w:rStyle w:val="tBasStyle"/>
                <w:rFonts w:eastAsia="Arial"/>
              </w:rPr>
              <w:t>1.</w:t>
            </w:r>
            <w:r w:rsidR="00E237C5">
              <w:rPr>
                <w:rStyle w:val="tBasStyle"/>
                <w:rFonts w:eastAsia="Arial"/>
              </w:rPr>
              <w:t>4</w:t>
            </w:r>
            <w:proofErr w:type="gramEnd"/>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pPr>
            <w:r w:rsidRPr="00A97A17">
              <w:rPr>
                <w:rStyle w:val="tIcStyle"/>
                <w:rFonts w:eastAsia="Arial"/>
              </w:rPr>
              <w:t>Çalışmalar esnasında kullanılan iş elbiseleri ve kişisel koruyucu donanımların eksiksiz olduğundan emin olur, ihtiyaç halinde ilgili kişi/birimlere bildirimde bulunarak tedarik edilmesini sağlar.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w:t>
            </w:r>
            <w:proofErr w:type="gramStart"/>
            <w:r w:rsidRPr="00A97A17">
              <w:rPr>
                <w:rStyle w:val="tBasStyle"/>
                <w:rFonts w:eastAsia="Arial"/>
              </w:rPr>
              <w:t>1</w:t>
            </w:r>
            <w:r w:rsidR="00E237C5">
              <w:rPr>
                <w:rStyle w:val="tBasStyle"/>
                <w:rFonts w:eastAsia="Arial"/>
              </w:rPr>
              <w:t>.5</w:t>
            </w:r>
            <w:proofErr w:type="gramEnd"/>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pPr>
            <w:r w:rsidRPr="00A97A17">
              <w:rPr>
                <w:rStyle w:val="tIcStyle"/>
                <w:rFonts w:eastAsia="Arial"/>
              </w:rPr>
              <w:t xml:space="preserve">İş sağlığı ve güvenliğini korumak amaçlı kullanılan </w:t>
            </w:r>
            <w:proofErr w:type="gramStart"/>
            <w:r w:rsidRPr="00A97A17">
              <w:rPr>
                <w:rStyle w:val="tIcStyle"/>
                <w:rFonts w:eastAsia="Arial"/>
              </w:rPr>
              <w:t>ekipmanların</w:t>
            </w:r>
            <w:proofErr w:type="gramEnd"/>
            <w:r w:rsidRPr="00A97A17">
              <w:rPr>
                <w:rStyle w:val="tIcStyle"/>
                <w:rFonts w:eastAsia="Arial"/>
              </w:rPr>
              <w:t xml:space="preserve"> tamamının çalışır şekilde olmasını sağlar.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w:t>
            </w:r>
            <w:proofErr w:type="gramStart"/>
            <w:r w:rsidRPr="00A97A17">
              <w:rPr>
                <w:rStyle w:val="tBasStyle"/>
                <w:rFonts w:eastAsia="Arial"/>
              </w:rPr>
              <w:t>1.</w:t>
            </w:r>
            <w:r w:rsidR="00E237C5">
              <w:rPr>
                <w:rStyle w:val="tBasStyle"/>
                <w:rFonts w:eastAsia="Arial"/>
              </w:rPr>
              <w:t>6</w:t>
            </w:r>
            <w:proofErr w:type="gramEnd"/>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pPr>
            <w:r w:rsidRPr="00A97A17">
              <w:rPr>
                <w:rStyle w:val="tIcStyle"/>
                <w:rFonts w:eastAsia="Arial"/>
              </w:rPr>
              <w:t>Yapılan çalışmaya ait uyarı ve işaret levhalarının ilgili talimatlar doğrultusunda yerleştirilmesini ve çalışma sırasında bu uyarı ve işaret levhalarının yerlerini muhafaza ederek iş alanının ve personelin güvenliğini sağlar.</w:t>
            </w:r>
          </w:p>
        </w:tc>
      </w:tr>
      <w:tr w:rsidR="00A97A17" w:rsidRPr="00A97A17" w:rsidTr="0047053E">
        <w:trPr>
          <w:trHeight w:val="335"/>
        </w:trPr>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w:t>
            </w:r>
            <w:proofErr w:type="gramStart"/>
            <w:r w:rsidRPr="00A97A17">
              <w:rPr>
                <w:rStyle w:val="tBasStyle"/>
                <w:rFonts w:eastAsia="Arial"/>
              </w:rPr>
              <w:t>1.</w:t>
            </w:r>
            <w:r w:rsidR="00E237C5">
              <w:rPr>
                <w:rStyle w:val="tBasStyle"/>
                <w:rFonts w:eastAsia="Arial"/>
              </w:rPr>
              <w:t>7</w:t>
            </w:r>
            <w:proofErr w:type="gramEnd"/>
          </w:p>
        </w:tc>
        <w:tc>
          <w:tcPr>
            <w:tcW w:w="7627" w:type="dxa"/>
            <w:tcBorders>
              <w:top w:val="single" w:sz="6" w:space="0" w:color="000000"/>
              <w:left w:val="single" w:sz="6" w:space="0" w:color="000000"/>
              <w:right w:val="single" w:sz="6" w:space="0" w:color="000000"/>
            </w:tcBorders>
            <w:vAlign w:val="center"/>
          </w:tcPr>
          <w:p w:rsidR="00A97A17" w:rsidRPr="004549FD" w:rsidRDefault="00A97A17" w:rsidP="00422A5D">
            <w:pPr>
              <w:spacing w:after="0" w:line="240" w:lineRule="auto"/>
              <w:jc w:val="both"/>
            </w:pPr>
            <w:r w:rsidRPr="004549FD">
              <w:rPr>
                <w:rStyle w:val="tIcStyle"/>
                <w:rFonts w:eastAsia="Arial"/>
              </w:rPr>
              <w:t xml:space="preserve">Yapılan çalışmalarda enerjinin verilmesi ve kesilmesi işlemlerinin öncesinde ve sonrasında, çalışmadan etkilenebilecek kişi veya birimleri bilgilendirip onay alınmasını sağlar. </w:t>
            </w:r>
          </w:p>
        </w:tc>
      </w:tr>
      <w:tr w:rsidR="00422A5D" w:rsidRPr="00A97A17" w:rsidTr="00CE30F6">
        <w:tc>
          <w:tcPr>
            <w:tcW w:w="568" w:type="dxa"/>
            <w:vMerge/>
            <w:tcBorders>
              <w:left w:val="single" w:sz="6" w:space="0" w:color="000000"/>
              <w:right w:val="single" w:sz="6" w:space="0" w:color="000000"/>
            </w:tcBorders>
            <w:vAlign w:val="center"/>
          </w:tcPr>
          <w:p w:rsidR="00422A5D" w:rsidRPr="00A97A17" w:rsidRDefault="00422A5D" w:rsidP="00CE30F6">
            <w:pPr>
              <w:spacing w:after="0"/>
            </w:pPr>
          </w:p>
        </w:tc>
        <w:tc>
          <w:tcPr>
            <w:tcW w:w="2360" w:type="dxa"/>
            <w:vMerge/>
            <w:tcBorders>
              <w:left w:val="single" w:sz="6" w:space="0" w:color="000000"/>
              <w:right w:val="single" w:sz="6" w:space="0" w:color="000000"/>
            </w:tcBorders>
            <w:vAlign w:val="center"/>
          </w:tcPr>
          <w:p w:rsidR="00422A5D" w:rsidRPr="00A97A17" w:rsidRDefault="00422A5D" w:rsidP="00CE30F6">
            <w:pPr>
              <w:spacing w:after="0"/>
            </w:pPr>
          </w:p>
        </w:tc>
        <w:tc>
          <w:tcPr>
            <w:tcW w:w="567" w:type="dxa"/>
            <w:vMerge/>
            <w:tcBorders>
              <w:left w:val="single" w:sz="6" w:space="0" w:color="000000"/>
              <w:right w:val="single" w:sz="6" w:space="0" w:color="000000"/>
            </w:tcBorders>
            <w:vAlign w:val="center"/>
          </w:tcPr>
          <w:p w:rsidR="00422A5D" w:rsidRPr="00A97A17" w:rsidRDefault="00422A5D" w:rsidP="00CE30F6">
            <w:pPr>
              <w:spacing w:after="0"/>
            </w:pPr>
          </w:p>
        </w:tc>
        <w:tc>
          <w:tcPr>
            <w:tcW w:w="2391" w:type="dxa"/>
            <w:vMerge/>
            <w:tcBorders>
              <w:left w:val="single" w:sz="6" w:space="0" w:color="000000"/>
              <w:right w:val="single" w:sz="6" w:space="0" w:color="000000"/>
            </w:tcBorders>
            <w:vAlign w:val="center"/>
          </w:tcPr>
          <w:p w:rsidR="00422A5D" w:rsidRPr="00A97A17" w:rsidRDefault="00422A5D" w:rsidP="00CE30F6">
            <w:pPr>
              <w:spacing w:after="0"/>
            </w:pPr>
          </w:p>
        </w:tc>
        <w:tc>
          <w:tcPr>
            <w:tcW w:w="645" w:type="dxa"/>
            <w:tcBorders>
              <w:top w:val="single" w:sz="6" w:space="0" w:color="000000"/>
              <w:left w:val="single" w:sz="6" w:space="0" w:color="000000"/>
              <w:right w:val="single" w:sz="6" w:space="0" w:color="000000"/>
            </w:tcBorders>
            <w:vAlign w:val="center"/>
          </w:tcPr>
          <w:p w:rsidR="00422A5D" w:rsidRPr="00A97A17" w:rsidRDefault="00422A5D" w:rsidP="00E237C5">
            <w:pPr>
              <w:spacing w:after="0" w:line="240" w:lineRule="auto"/>
              <w:rPr>
                <w:rStyle w:val="tBasStyle"/>
                <w:rFonts w:eastAsia="Arial"/>
              </w:rPr>
            </w:pPr>
            <w:r>
              <w:rPr>
                <w:rStyle w:val="tBasStyle"/>
                <w:rFonts w:eastAsia="Arial"/>
              </w:rPr>
              <w:t>A.</w:t>
            </w:r>
            <w:proofErr w:type="gramStart"/>
            <w:r>
              <w:rPr>
                <w:rStyle w:val="tBasStyle"/>
                <w:rFonts w:eastAsia="Arial"/>
              </w:rPr>
              <w:t>1.</w:t>
            </w:r>
            <w:r w:rsidR="00E237C5">
              <w:rPr>
                <w:rStyle w:val="tBasStyle"/>
                <w:rFonts w:eastAsia="Arial"/>
              </w:rPr>
              <w:t>8</w:t>
            </w:r>
            <w:proofErr w:type="gramEnd"/>
          </w:p>
        </w:tc>
        <w:tc>
          <w:tcPr>
            <w:tcW w:w="7627" w:type="dxa"/>
            <w:tcBorders>
              <w:top w:val="single" w:sz="6" w:space="0" w:color="000000"/>
              <w:left w:val="single" w:sz="6" w:space="0" w:color="000000"/>
              <w:right w:val="single" w:sz="6" w:space="0" w:color="000000"/>
            </w:tcBorders>
            <w:vAlign w:val="center"/>
          </w:tcPr>
          <w:p w:rsidR="00422A5D" w:rsidRPr="004549FD" w:rsidRDefault="00422A5D" w:rsidP="00CE30F6">
            <w:pPr>
              <w:spacing w:after="0" w:line="240" w:lineRule="auto"/>
              <w:jc w:val="both"/>
              <w:rPr>
                <w:rStyle w:val="tIcStyle"/>
                <w:rFonts w:eastAsia="Arial"/>
              </w:rPr>
            </w:pPr>
            <w:r w:rsidRPr="004549FD">
              <w:rPr>
                <w:rStyle w:val="tIcStyle"/>
                <w:rFonts w:eastAsia="Arial"/>
              </w:rPr>
              <w:t>Enerji kesmek için onay alınmasının ardından, teçhizatın enerjisini keser, teçhizatı izole eder, topraklama yapar ve kontrol eder.</w:t>
            </w:r>
          </w:p>
        </w:tc>
      </w:tr>
      <w:tr w:rsidR="00422A5D" w:rsidRPr="00A97A17" w:rsidTr="00CE30F6">
        <w:tc>
          <w:tcPr>
            <w:tcW w:w="568" w:type="dxa"/>
            <w:vMerge/>
            <w:tcBorders>
              <w:left w:val="single" w:sz="6" w:space="0" w:color="000000"/>
              <w:right w:val="single" w:sz="6" w:space="0" w:color="000000"/>
            </w:tcBorders>
            <w:vAlign w:val="center"/>
          </w:tcPr>
          <w:p w:rsidR="00422A5D" w:rsidRPr="00A97A17" w:rsidRDefault="00422A5D" w:rsidP="00CE30F6">
            <w:pPr>
              <w:spacing w:after="0"/>
            </w:pPr>
          </w:p>
        </w:tc>
        <w:tc>
          <w:tcPr>
            <w:tcW w:w="2360" w:type="dxa"/>
            <w:vMerge/>
            <w:tcBorders>
              <w:left w:val="single" w:sz="6" w:space="0" w:color="000000"/>
              <w:right w:val="single" w:sz="6" w:space="0" w:color="000000"/>
            </w:tcBorders>
            <w:vAlign w:val="center"/>
          </w:tcPr>
          <w:p w:rsidR="00422A5D" w:rsidRPr="00A97A17" w:rsidRDefault="00422A5D" w:rsidP="00CE30F6">
            <w:pPr>
              <w:spacing w:after="0"/>
            </w:pPr>
          </w:p>
        </w:tc>
        <w:tc>
          <w:tcPr>
            <w:tcW w:w="567" w:type="dxa"/>
            <w:vMerge/>
            <w:tcBorders>
              <w:left w:val="single" w:sz="6" w:space="0" w:color="000000"/>
              <w:right w:val="single" w:sz="6" w:space="0" w:color="000000"/>
            </w:tcBorders>
            <w:vAlign w:val="center"/>
          </w:tcPr>
          <w:p w:rsidR="00422A5D" w:rsidRPr="00A97A17" w:rsidRDefault="00422A5D" w:rsidP="00CE30F6">
            <w:pPr>
              <w:spacing w:after="0"/>
            </w:pPr>
          </w:p>
        </w:tc>
        <w:tc>
          <w:tcPr>
            <w:tcW w:w="2391" w:type="dxa"/>
            <w:vMerge/>
            <w:tcBorders>
              <w:left w:val="single" w:sz="6" w:space="0" w:color="000000"/>
              <w:right w:val="single" w:sz="6" w:space="0" w:color="000000"/>
            </w:tcBorders>
            <w:vAlign w:val="center"/>
          </w:tcPr>
          <w:p w:rsidR="00422A5D" w:rsidRPr="00A97A17" w:rsidRDefault="00422A5D" w:rsidP="00CE30F6">
            <w:pPr>
              <w:spacing w:after="0"/>
            </w:pPr>
          </w:p>
        </w:tc>
        <w:tc>
          <w:tcPr>
            <w:tcW w:w="645" w:type="dxa"/>
            <w:tcBorders>
              <w:top w:val="single" w:sz="6" w:space="0" w:color="000000"/>
              <w:left w:val="single" w:sz="6" w:space="0" w:color="000000"/>
              <w:right w:val="single" w:sz="6" w:space="0" w:color="000000"/>
            </w:tcBorders>
            <w:vAlign w:val="center"/>
          </w:tcPr>
          <w:p w:rsidR="00422A5D" w:rsidRPr="00A97A17" w:rsidRDefault="00422A5D" w:rsidP="00E237C5">
            <w:pPr>
              <w:spacing w:after="0" w:line="240" w:lineRule="auto"/>
              <w:rPr>
                <w:rStyle w:val="tBasStyle"/>
                <w:rFonts w:eastAsia="Arial"/>
              </w:rPr>
            </w:pPr>
            <w:r>
              <w:rPr>
                <w:rStyle w:val="tBasStyle"/>
                <w:rFonts w:eastAsia="Arial"/>
              </w:rPr>
              <w:t>A.</w:t>
            </w:r>
            <w:proofErr w:type="gramStart"/>
            <w:r>
              <w:rPr>
                <w:rStyle w:val="tBasStyle"/>
                <w:rFonts w:eastAsia="Arial"/>
              </w:rPr>
              <w:t>1.</w:t>
            </w:r>
            <w:r w:rsidR="00E237C5">
              <w:rPr>
                <w:rStyle w:val="tBasStyle"/>
                <w:rFonts w:eastAsia="Arial"/>
              </w:rPr>
              <w:t>9</w:t>
            </w:r>
            <w:proofErr w:type="gramEnd"/>
          </w:p>
        </w:tc>
        <w:tc>
          <w:tcPr>
            <w:tcW w:w="7627" w:type="dxa"/>
            <w:tcBorders>
              <w:top w:val="single" w:sz="6" w:space="0" w:color="000000"/>
              <w:left w:val="single" w:sz="6" w:space="0" w:color="000000"/>
              <w:right w:val="single" w:sz="6" w:space="0" w:color="000000"/>
            </w:tcBorders>
            <w:vAlign w:val="center"/>
          </w:tcPr>
          <w:p w:rsidR="00422A5D" w:rsidRPr="004549FD" w:rsidRDefault="00422A5D" w:rsidP="00CE30F6">
            <w:pPr>
              <w:spacing w:after="0" w:line="240" w:lineRule="auto"/>
              <w:jc w:val="both"/>
              <w:rPr>
                <w:rStyle w:val="tIcStyle"/>
                <w:rFonts w:eastAsia="Arial"/>
              </w:rPr>
            </w:pPr>
            <w:r w:rsidRPr="004549FD">
              <w:rPr>
                <w:rStyle w:val="tIcStyle"/>
                <w:rFonts w:eastAsia="Arial"/>
              </w:rPr>
              <w:t>Enerji verme için onay aldıktan sonra topraklamayı ve teçhizat izolesini kaldırır, kontrol eder ve enerjiyi verir.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bottom w:val="single" w:sz="6" w:space="0" w:color="000000"/>
              <w:right w:val="single" w:sz="6" w:space="0" w:color="000000"/>
            </w:tcBorders>
            <w:vAlign w:val="center"/>
          </w:tcPr>
          <w:p w:rsidR="00A97A17" w:rsidRPr="00A97A17" w:rsidRDefault="00A97A17" w:rsidP="00E237C5">
            <w:pPr>
              <w:spacing w:after="0" w:line="240" w:lineRule="auto"/>
            </w:pPr>
            <w:r w:rsidRPr="00A97A17">
              <w:rPr>
                <w:rStyle w:val="tBasStyle"/>
                <w:rFonts w:eastAsia="Arial"/>
              </w:rPr>
              <w:t>A.1.</w:t>
            </w:r>
            <w:r w:rsidR="00E237C5">
              <w:rPr>
                <w:rStyle w:val="tBasStyle"/>
                <w:rFonts w:eastAsia="Arial"/>
              </w:rPr>
              <w:t>10</w:t>
            </w:r>
          </w:p>
        </w:tc>
        <w:tc>
          <w:tcPr>
            <w:tcW w:w="7627" w:type="dxa"/>
            <w:tcBorders>
              <w:top w:val="single" w:sz="6" w:space="0" w:color="000000"/>
              <w:left w:val="single" w:sz="6" w:space="0" w:color="000000"/>
              <w:bottom w:val="single" w:sz="6" w:space="0" w:color="000000"/>
              <w:right w:val="single" w:sz="6" w:space="0" w:color="000000"/>
            </w:tcBorders>
            <w:vAlign w:val="center"/>
          </w:tcPr>
          <w:p w:rsidR="00A97A17" w:rsidRPr="00A97A17" w:rsidRDefault="00A97A17" w:rsidP="00CE30F6">
            <w:pPr>
              <w:spacing w:after="0" w:line="240" w:lineRule="auto"/>
              <w:jc w:val="both"/>
            </w:pPr>
            <w:r w:rsidRPr="00A97A17">
              <w:rPr>
                <w:rStyle w:val="tIcStyle"/>
                <w:rFonts w:eastAsia="Arial"/>
              </w:rPr>
              <w:t>Çalışmaya başlamadan önce, çalışmaya uygun çevre koşullarını sağlayıp tüm güvenlik önlemlerini alarak insanları oluşabilecek kazalara karşı korur.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rPr>
                <w:rStyle w:val="tBasStyle"/>
                <w:rFonts w:eastAsia="Arial"/>
              </w:rPr>
            </w:pPr>
            <w:r w:rsidRPr="00A97A17">
              <w:rPr>
                <w:rStyle w:val="tBasStyle"/>
                <w:rFonts w:eastAsia="Arial"/>
              </w:rPr>
              <w:t>A.1.</w:t>
            </w:r>
            <w:r w:rsidR="00422A5D">
              <w:rPr>
                <w:rStyle w:val="tBasStyle"/>
                <w:rFonts w:eastAsia="Arial"/>
              </w:rPr>
              <w:t>1</w:t>
            </w:r>
            <w:r w:rsidR="00E237C5">
              <w:rPr>
                <w:rStyle w:val="tBasStyle"/>
                <w:rFonts w:eastAsia="Arial"/>
              </w:rPr>
              <w:t>1</w:t>
            </w:r>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rPr>
                <w:rStyle w:val="tIcStyle"/>
                <w:rFonts w:eastAsia="Arial"/>
              </w:rPr>
            </w:pPr>
            <w:r w:rsidRPr="00A97A17">
              <w:rPr>
                <w:rStyle w:val="tIcStyle"/>
                <w:rFonts w:eastAsia="Arial"/>
              </w:rPr>
              <w:t>Yanıcı ve parlayıcı malzemelerin muhafaza edilmesi gereken yerleri belirler veya belirlenmesi çalışmalarına destek sağlar.</w:t>
            </w:r>
          </w:p>
        </w:tc>
      </w:tr>
      <w:tr w:rsidR="00A97A17" w:rsidRPr="00A97A17" w:rsidTr="00CE30F6">
        <w:tc>
          <w:tcPr>
            <w:tcW w:w="568" w:type="dxa"/>
            <w:vMerge/>
            <w:tcBorders>
              <w:left w:val="single" w:sz="6" w:space="0" w:color="000000"/>
              <w:right w:val="single" w:sz="6" w:space="0" w:color="000000"/>
            </w:tcBorders>
            <w:vAlign w:val="center"/>
          </w:tcPr>
          <w:p w:rsidR="00A97A17" w:rsidRPr="00A97A17" w:rsidRDefault="00A97A17" w:rsidP="00CE30F6">
            <w:pPr>
              <w:spacing w:after="0"/>
            </w:pPr>
          </w:p>
        </w:tc>
        <w:tc>
          <w:tcPr>
            <w:tcW w:w="2360" w:type="dxa"/>
            <w:vMerge/>
            <w:tcBorders>
              <w:left w:val="single" w:sz="6" w:space="0" w:color="000000"/>
              <w:right w:val="single" w:sz="6" w:space="0" w:color="000000"/>
            </w:tcBorders>
            <w:vAlign w:val="center"/>
          </w:tcPr>
          <w:p w:rsidR="00A97A17" w:rsidRPr="00A97A17" w:rsidRDefault="00A97A17" w:rsidP="00CE30F6">
            <w:pPr>
              <w:spacing w:after="0"/>
            </w:pPr>
          </w:p>
        </w:tc>
        <w:tc>
          <w:tcPr>
            <w:tcW w:w="567" w:type="dxa"/>
            <w:vMerge/>
            <w:tcBorders>
              <w:left w:val="single" w:sz="6" w:space="0" w:color="000000"/>
              <w:right w:val="single" w:sz="6" w:space="0" w:color="000000"/>
            </w:tcBorders>
            <w:vAlign w:val="center"/>
          </w:tcPr>
          <w:p w:rsidR="00A97A17" w:rsidRPr="00A97A17" w:rsidRDefault="00A97A17" w:rsidP="00CE30F6">
            <w:pPr>
              <w:spacing w:after="0"/>
            </w:pPr>
          </w:p>
        </w:tc>
        <w:tc>
          <w:tcPr>
            <w:tcW w:w="2391" w:type="dxa"/>
            <w:vMerge/>
            <w:tcBorders>
              <w:left w:val="single" w:sz="6" w:space="0" w:color="000000"/>
              <w:right w:val="single" w:sz="6" w:space="0" w:color="000000"/>
            </w:tcBorders>
            <w:vAlign w:val="center"/>
          </w:tcPr>
          <w:p w:rsidR="00A97A17" w:rsidRPr="00A97A17" w:rsidRDefault="00A97A17" w:rsidP="00CE30F6">
            <w:pPr>
              <w:spacing w:after="0"/>
            </w:pPr>
          </w:p>
        </w:tc>
        <w:tc>
          <w:tcPr>
            <w:tcW w:w="645" w:type="dxa"/>
            <w:tcBorders>
              <w:top w:val="single" w:sz="6" w:space="0" w:color="000000"/>
              <w:left w:val="single" w:sz="6" w:space="0" w:color="000000"/>
              <w:right w:val="single" w:sz="6" w:space="0" w:color="000000"/>
            </w:tcBorders>
            <w:vAlign w:val="center"/>
          </w:tcPr>
          <w:p w:rsidR="00A97A17" w:rsidRPr="00A97A17" w:rsidRDefault="00A97A17" w:rsidP="00E237C5">
            <w:pPr>
              <w:spacing w:after="0" w:line="240" w:lineRule="auto"/>
              <w:rPr>
                <w:rStyle w:val="tBasStyle"/>
                <w:rFonts w:eastAsia="Arial"/>
              </w:rPr>
            </w:pPr>
            <w:r w:rsidRPr="00A97A17">
              <w:rPr>
                <w:rStyle w:val="tBasStyle"/>
                <w:rFonts w:eastAsia="Arial"/>
              </w:rPr>
              <w:t>A.1.</w:t>
            </w:r>
            <w:r w:rsidR="00422A5D">
              <w:rPr>
                <w:rStyle w:val="tBasStyle"/>
                <w:rFonts w:eastAsia="Arial"/>
              </w:rPr>
              <w:t>1</w:t>
            </w:r>
            <w:r w:rsidR="00E237C5">
              <w:rPr>
                <w:rStyle w:val="tBasStyle"/>
                <w:rFonts w:eastAsia="Arial"/>
              </w:rPr>
              <w:t>2</w:t>
            </w:r>
          </w:p>
        </w:tc>
        <w:tc>
          <w:tcPr>
            <w:tcW w:w="7627" w:type="dxa"/>
            <w:tcBorders>
              <w:top w:val="single" w:sz="6" w:space="0" w:color="000000"/>
              <w:left w:val="single" w:sz="6" w:space="0" w:color="000000"/>
              <w:right w:val="single" w:sz="6" w:space="0" w:color="000000"/>
            </w:tcBorders>
            <w:vAlign w:val="center"/>
          </w:tcPr>
          <w:p w:rsidR="00A97A17" w:rsidRPr="00A97A17" w:rsidRDefault="00A97A17" w:rsidP="00CE30F6">
            <w:pPr>
              <w:spacing w:after="0" w:line="240" w:lineRule="auto"/>
              <w:jc w:val="both"/>
              <w:rPr>
                <w:rStyle w:val="tIcStyle"/>
                <w:rFonts w:eastAsia="Arial"/>
              </w:rPr>
            </w:pPr>
            <w:r w:rsidRPr="00A97A17">
              <w:rPr>
                <w:rStyle w:val="tIcStyle"/>
                <w:rFonts w:eastAsia="Arial"/>
              </w:rPr>
              <w:t xml:space="preserve">Çalışma yaparken İş Sağlığı ve Güvenliği ile ilgili ulusal mevzuat, talimat ve uluslararası </w:t>
            </w:r>
            <w:r w:rsidRPr="00A97A17">
              <w:rPr>
                <w:rStyle w:val="tIcStyle"/>
                <w:rFonts w:eastAsia="Arial"/>
              </w:rPr>
              <w:lastRenderedPageBreak/>
              <w:t>standartlara uyar ve uyulmasını sağlar.</w:t>
            </w:r>
          </w:p>
        </w:tc>
      </w:tr>
    </w:tbl>
    <w:p w:rsidR="00A97A17" w:rsidRDefault="00A97A17"/>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p w:rsidR="004549FD" w:rsidRDefault="004549FD"/>
    <w:tbl>
      <w:tblPr>
        <w:tblStyle w:val="TableMeslek"/>
        <w:tblW w:w="0" w:type="auto"/>
        <w:tblInd w:w="0" w:type="dxa"/>
        <w:tblLook w:val="04A0" w:firstRow="1" w:lastRow="0" w:firstColumn="1" w:lastColumn="0" w:noHBand="0" w:noVBand="1"/>
      </w:tblPr>
      <w:tblGrid>
        <w:gridCol w:w="567"/>
        <w:gridCol w:w="2352"/>
        <w:gridCol w:w="567"/>
        <w:gridCol w:w="2385"/>
        <w:gridCol w:w="695"/>
        <w:gridCol w:w="7592"/>
      </w:tblGrid>
      <w:tr w:rsidR="00CE40F6" w:rsidRPr="00A97A17" w:rsidTr="00CE40F6">
        <w:trPr>
          <w:tblHeader/>
        </w:trPr>
        <w:tc>
          <w:tcPr>
            <w:tcW w:w="2919" w:type="dxa"/>
            <w:gridSpan w:val="2"/>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lastRenderedPageBreak/>
              <w:t>Görevler</w:t>
            </w:r>
          </w:p>
        </w:tc>
        <w:tc>
          <w:tcPr>
            <w:tcW w:w="2952" w:type="dxa"/>
            <w:gridSpan w:val="2"/>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İşlemler</w:t>
            </w:r>
          </w:p>
        </w:tc>
        <w:tc>
          <w:tcPr>
            <w:tcW w:w="8287" w:type="dxa"/>
            <w:gridSpan w:val="2"/>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Başarım Ölçütleri</w:t>
            </w:r>
          </w:p>
        </w:tc>
      </w:tr>
      <w:tr w:rsidR="00CE40F6" w:rsidRPr="00A97A17" w:rsidTr="00CE40F6">
        <w:trPr>
          <w:tblHeader/>
        </w:trPr>
        <w:tc>
          <w:tcPr>
            <w:tcW w:w="567"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Kod</w:t>
            </w:r>
          </w:p>
        </w:tc>
        <w:tc>
          <w:tcPr>
            <w:tcW w:w="2352"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Kod</w:t>
            </w:r>
          </w:p>
        </w:tc>
        <w:tc>
          <w:tcPr>
            <w:tcW w:w="2385"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Adı</w:t>
            </w:r>
          </w:p>
        </w:tc>
        <w:tc>
          <w:tcPr>
            <w:tcW w:w="695"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Kod</w:t>
            </w:r>
          </w:p>
        </w:tc>
        <w:tc>
          <w:tcPr>
            <w:tcW w:w="7592" w:type="dxa"/>
            <w:tcBorders>
              <w:top w:val="single" w:sz="6" w:space="0" w:color="000000"/>
              <w:left w:val="single" w:sz="6" w:space="0" w:color="000000"/>
              <w:right w:val="single" w:sz="6" w:space="0" w:color="000000"/>
            </w:tcBorders>
            <w:vAlign w:val="center"/>
          </w:tcPr>
          <w:p w:rsidR="00CE40F6" w:rsidRPr="00A97A17" w:rsidRDefault="00CE40F6" w:rsidP="00080C8B">
            <w:pPr>
              <w:spacing w:after="0" w:line="240" w:lineRule="auto"/>
            </w:pPr>
            <w:r w:rsidRPr="00A97A17">
              <w:rPr>
                <w:rStyle w:val="tBasStyle"/>
                <w:rFonts w:eastAsia="Arial"/>
              </w:rPr>
              <w:t>Açıklama</w:t>
            </w:r>
          </w:p>
        </w:tc>
      </w:tr>
      <w:tr w:rsidR="00296A71" w:rsidRPr="00A97A17" w:rsidTr="005A761E">
        <w:tc>
          <w:tcPr>
            <w:tcW w:w="567" w:type="dxa"/>
            <w:vMerge w:val="restart"/>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BasStyle"/>
                <w:rFonts w:eastAsia="Arial"/>
              </w:rPr>
              <w:t>A</w:t>
            </w:r>
          </w:p>
        </w:tc>
        <w:tc>
          <w:tcPr>
            <w:tcW w:w="2352" w:type="dxa"/>
            <w:vMerge w:val="restart"/>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IcStyle"/>
                <w:rFonts w:eastAsia="Arial"/>
              </w:rPr>
              <w:t>İş sağlığı ve güvenliği, yangın ve acil durum kurallarını uygulamak</w:t>
            </w:r>
          </w:p>
          <w:p w:rsidR="00296A71" w:rsidRPr="00A97A17" w:rsidRDefault="00296A71" w:rsidP="005A761E">
            <w:pPr>
              <w:spacing w:after="0"/>
            </w:pPr>
            <w:r w:rsidRPr="00A97A17">
              <w:rPr>
                <w:rFonts w:ascii="Times New Roman" w:eastAsia="Times New Roman" w:hAnsi="Times New Roman" w:cs="Times New Roman"/>
                <w:sz w:val="16"/>
                <w:szCs w:val="16"/>
              </w:rPr>
              <w:t>(devamı var)</w:t>
            </w:r>
          </w:p>
        </w:tc>
        <w:tc>
          <w:tcPr>
            <w:tcW w:w="567" w:type="dxa"/>
            <w:vMerge w:val="restart"/>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sidDel="00A97A17">
              <w:rPr>
                <w:rStyle w:val="tBasStyle"/>
                <w:rFonts w:eastAsia="Arial"/>
              </w:rPr>
              <w:t>A.2</w:t>
            </w:r>
          </w:p>
        </w:tc>
        <w:tc>
          <w:tcPr>
            <w:tcW w:w="2385" w:type="dxa"/>
            <w:vMerge w:val="restart"/>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sidDel="00A97A17">
              <w:rPr>
                <w:rStyle w:val="tIcStyle"/>
                <w:rFonts w:eastAsia="Arial"/>
              </w:rPr>
              <w:t>Risk etmenlerini azaltmak</w:t>
            </w:r>
          </w:p>
        </w:tc>
        <w:tc>
          <w:tcPr>
            <w:tcW w:w="695"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2.1</w:t>
            </w:r>
            <w:proofErr w:type="gramEnd"/>
          </w:p>
        </w:tc>
        <w:tc>
          <w:tcPr>
            <w:tcW w:w="7592"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jc w:val="both"/>
            </w:pPr>
            <w:r w:rsidRPr="00A97A17">
              <w:rPr>
                <w:rStyle w:val="tIcStyle"/>
                <w:rFonts w:eastAsia="Arial"/>
              </w:rPr>
              <w:t>Risklerin belirlenmesi çalışmalarına katkıda bulunur.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85" w:type="dxa"/>
            <w:vMerge/>
            <w:tcBorders>
              <w:left w:val="single" w:sz="6" w:space="0" w:color="000000"/>
              <w:right w:val="single" w:sz="6" w:space="0" w:color="000000"/>
            </w:tcBorders>
            <w:vAlign w:val="center"/>
          </w:tcPr>
          <w:p w:rsidR="00296A71" w:rsidRPr="00A97A17" w:rsidRDefault="00296A71" w:rsidP="005A761E">
            <w:pPr>
              <w:spacing w:after="0"/>
            </w:pPr>
          </w:p>
        </w:tc>
        <w:tc>
          <w:tcPr>
            <w:tcW w:w="695"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2.2</w:t>
            </w:r>
            <w:proofErr w:type="gramEnd"/>
          </w:p>
        </w:tc>
        <w:tc>
          <w:tcPr>
            <w:tcW w:w="7592"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jc w:val="both"/>
            </w:pPr>
            <w:r w:rsidRPr="00A97A17">
              <w:rPr>
                <w:rStyle w:val="tIcStyle"/>
                <w:rFonts w:eastAsia="Arial"/>
              </w:rPr>
              <w:t>Risk faktörlerinin azaltılmasına yönelik yapılan çalışmalara katılır.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85" w:type="dxa"/>
            <w:vMerge/>
            <w:tcBorders>
              <w:left w:val="single" w:sz="6" w:space="0" w:color="000000"/>
              <w:right w:val="single" w:sz="6" w:space="0" w:color="000000"/>
            </w:tcBorders>
            <w:vAlign w:val="center"/>
          </w:tcPr>
          <w:p w:rsidR="00296A71" w:rsidRPr="00A97A17" w:rsidRDefault="00296A71" w:rsidP="005A761E">
            <w:pPr>
              <w:spacing w:after="0"/>
            </w:pPr>
          </w:p>
        </w:tc>
        <w:tc>
          <w:tcPr>
            <w:tcW w:w="695"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2.3</w:t>
            </w:r>
            <w:proofErr w:type="gramEnd"/>
          </w:p>
        </w:tc>
        <w:tc>
          <w:tcPr>
            <w:tcW w:w="7592"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jc w:val="both"/>
            </w:pPr>
            <w:r w:rsidRPr="00A97A17">
              <w:rPr>
                <w:rStyle w:val="tIcStyle"/>
                <w:rFonts w:eastAsia="Arial"/>
              </w:rPr>
              <w:t>Karşılaştığı risk etmenlerini belirleyerek ilgili kişi veya birimlere bildirimde bulunur.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85" w:type="dxa"/>
            <w:vMerge/>
            <w:tcBorders>
              <w:left w:val="single" w:sz="6" w:space="0" w:color="000000"/>
              <w:right w:val="single" w:sz="6" w:space="0" w:color="000000"/>
            </w:tcBorders>
            <w:vAlign w:val="center"/>
          </w:tcPr>
          <w:p w:rsidR="00296A71" w:rsidRPr="00A97A17" w:rsidRDefault="00296A71" w:rsidP="005A761E">
            <w:pPr>
              <w:spacing w:after="0"/>
            </w:pPr>
          </w:p>
        </w:tc>
        <w:tc>
          <w:tcPr>
            <w:tcW w:w="695"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2.4</w:t>
            </w:r>
            <w:proofErr w:type="gramEnd"/>
          </w:p>
        </w:tc>
        <w:tc>
          <w:tcPr>
            <w:tcW w:w="7592" w:type="dxa"/>
            <w:tcBorders>
              <w:top w:val="single" w:sz="6" w:space="0" w:color="000000"/>
              <w:left w:val="single" w:sz="6" w:space="0" w:color="000000"/>
              <w:right w:val="single" w:sz="6" w:space="0" w:color="000000"/>
            </w:tcBorders>
            <w:vAlign w:val="center"/>
          </w:tcPr>
          <w:p w:rsidR="00296A71" w:rsidRPr="00A97A17" w:rsidRDefault="00296A71" w:rsidP="005A761E">
            <w:pPr>
              <w:spacing w:after="0"/>
              <w:jc w:val="both"/>
            </w:pPr>
            <w:r w:rsidRPr="00A97A17">
              <w:rPr>
                <w:rStyle w:val="tIcStyle"/>
                <w:rFonts w:eastAsia="Arial"/>
              </w:rPr>
              <w:t xml:space="preserve">Bütün çalışmalarda, yapılan işe özgü olarak talimatlarda belirtilen güvenli </w:t>
            </w:r>
            <w:proofErr w:type="gramStart"/>
            <w:r w:rsidRPr="00A97A17">
              <w:rPr>
                <w:rStyle w:val="tIcStyle"/>
                <w:rFonts w:eastAsia="Arial"/>
              </w:rPr>
              <w:t>çalışma  ibarelerine</w:t>
            </w:r>
            <w:proofErr w:type="gramEnd"/>
            <w:r>
              <w:rPr>
                <w:rStyle w:val="tIcStyle"/>
                <w:rFonts w:eastAsia="Arial"/>
              </w:rPr>
              <w:t xml:space="preserve"> </w:t>
            </w:r>
            <w:r w:rsidRPr="00A97A17">
              <w:rPr>
                <w:rStyle w:val="tIcStyle"/>
                <w:rFonts w:eastAsia="Arial"/>
              </w:rPr>
              <w:t>uyar.</w:t>
            </w:r>
          </w:p>
        </w:tc>
      </w:tr>
      <w:tr w:rsidR="00296A71" w:rsidRPr="00A97A17" w:rsidTr="005A761E">
        <w:trPr>
          <w:trHeight w:val="246"/>
        </w:trPr>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85" w:type="dxa"/>
            <w:vMerge/>
            <w:tcBorders>
              <w:left w:val="single" w:sz="6" w:space="0" w:color="000000"/>
              <w:right w:val="single" w:sz="6" w:space="0" w:color="000000"/>
            </w:tcBorders>
            <w:vAlign w:val="center"/>
          </w:tcPr>
          <w:p w:rsidR="00296A71" w:rsidRPr="00A97A17" w:rsidRDefault="00296A71" w:rsidP="005A761E">
            <w:pPr>
              <w:spacing w:after="0"/>
            </w:pPr>
          </w:p>
        </w:tc>
        <w:tc>
          <w:tcPr>
            <w:tcW w:w="695" w:type="dxa"/>
            <w:tcBorders>
              <w:top w:val="single" w:sz="6" w:space="0" w:color="000000"/>
              <w:left w:val="single" w:sz="6" w:space="0" w:color="000000"/>
              <w:right w:val="single" w:sz="6" w:space="0" w:color="000000"/>
            </w:tcBorders>
            <w:vAlign w:val="center"/>
          </w:tcPr>
          <w:p w:rsidR="00296A71" w:rsidRPr="00BA1999" w:rsidRDefault="00296A71" w:rsidP="005A761E">
            <w:pPr>
              <w:spacing w:after="0"/>
              <w:rPr>
                <w:rFonts w:ascii="Times New Roman" w:hAnsi="Times New Roman" w:cs="Times New Roman"/>
                <w:b/>
              </w:rPr>
            </w:pPr>
            <w:r w:rsidRPr="00BA1999">
              <w:rPr>
                <w:rFonts w:ascii="Times New Roman" w:hAnsi="Times New Roman" w:cs="Times New Roman"/>
                <w:b/>
              </w:rPr>
              <w:t>A.</w:t>
            </w:r>
            <w:proofErr w:type="gramStart"/>
            <w:r w:rsidRPr="00BA1999">
              <w:rPr>
                <w:rFonts w:ascii="Times New Roman" w:hAnsi="Times New Roman" w:cs="Times New Roman"/>
                <w:b/>
              </w:rPr>
              <w:t>2.5</w:t>
            </w:r>
            <w:proofErr w:type="gramEnd"/>
            <w:r w:rsidRPr="00BA1999">
              <w:rPr>
                <w:rFonts w:ascii="Times New Roman" w:hAnsi="Times New Roman" w:cs="Times New Roman"/>
                <w:b/>
              </w:rPr>
              <w:t>.</w:t>
            </w:r>
          </w:p>
        </w:tc>
        <w:tc>
          <w:tcPr>
            <w:tcW w:w="7592" w:type="dxa"/>
            <w:tcBorders>
              <w:top w:val="single" w:sz="6" w:space="0" w:color="000000"/>
              <w:left w:val="single" w:sz="6" w:space="0" w:color="000000"/>
              <w:right w:val="single" w:sz="6" w:space="0" w:color="000000"/>
            </w:tcBorders>
            <w:vAlign w:val="center"/>
          </w:tcPr>
          <w:p w:rsidR="00296A71" w:rsidRPr="00CE40F6" w:rsidRDefault="00296A71" w:rsidP="004073CB">
            <w:pPr>
              <w:spacing w:after="0"/>
              <w:jc w:val="both"/>
              <w:rPr>
                <w:rFonts w:ascii="Times New Roman" w:hAnsi="Times New Roman" w:cs="Times New Roman"/>
              </w:rPr>
            </w:pPr>
            <w:r>
              <w:rPr>
                <w:rFonts w:ascii="Times New Roman" w:hAnsi="Times New Roman" w:cs="Times New Roman"/>
              </w:rPr>
              <w:t xml:space="preserve">Üçüncü şahıslara ait özel mülk sınırları içinde yapılacak ölçü ve test işlemlerinde, ilgili tesisin İSG </w:t>
            </w:r>
            <w:proofErr w:type="gramStart"/>
            <w:r>
              <w:rPr>
                <w:rFonts w:ascii="Times New Roman" w:hAnsi="Times New Roman" w:cs="Times New Roman"/>
              </w:rPr>
              <w:t>prosedürlerini</w:t>
            </w:r>
            <w:proofErr w:type="gramEnd"/>
            <w:r>
              <w:rPr>
                <w:rFonts w:ascii="Times New Roman" w:hAnsi="Times New Roman" w:cs="Times New Roman"/>
              </w:rPr>
              <w:t xml:space="preserve"> göz önünde bulundurur ve uygular.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val="restart"/>
            <w:tcBorders>
              <w:top w:val="single" w:sz="4" w:space="0" w:color="auto"/>
              <w:left w:val="single" w:sz="6" w:space="0" w:color="000000"/>
              <w:right w:val="single" w:sz="4" w:space="0" w:color="auto"/>
            </w:tcBorders>
            <w:vAlign w:val="center"/>
          </w:tcPr>
          <w:p w:rsidR="00296A71" w:rsidRPr="00A97A17" w:rsidRDefault="00296A71" w:rsidP="005A761E">
            <w:pPr>
              <w:spacing w:after="0"/>
            </w:pPr>
            <w:r w:rsidRPr="00A97A17">
              <w:rPr>
                <w:rStyle w:val="tBasStyle"/>
                <w:rFonts w:eastAsia="Arial"/>
              </w:rPr>
              <w:t>A.3</w:t>
            </w:r>
          </w:p>
        </w:tc>
        <w:tc>
          <w:tcPr>
            <w:tcW w:w="2385" w:type="dxa"/>
            <w:vMerge w:val="restart"/>
            <w:tcBorders>
              <w:top w:val="single" w:sz="4" w:space="0" w:color="auto"/>
              <w:left w:val="single" w:sz="4" w:space="0" w:color="auto"/>
              <w:right w:val="single" w:sz="4" w:space="0" w:color="auto"/>
            </w:tcBorders>
            <w:vAlign w:val="center"/>
          </w:tcPr>
          <w:p w:rsidR="00296A71" w:rsidRPr="00A97A17" w:rsidRDefault="00296A71" w:rsidP="005A761E">
            <w:pPr>
              <w:spacing w:after="0"/>
            </w:pPr>
            <w:r w:rsidRPr="00A97A17">
              <w:rPr>
                <w:rStyle w:val="tIcStyle"/>
                <w:rFonts w:eastAsia="Arial"/>
              </w:rPr>
              <w:t xml:space="preserve">Tehlike anında acil durum </w:t>
            </w:r>
            <w:proofErr w:type="gramStart"/>
            <w:r w:rsidRPr="00A97A17">
              <w:rPr>
                <w:rStyle w:val="tIcStyle"/>
                <w:rFonts w:eastAsia="Arial"/>
              </w:rPr>
              <w:t>prosedürlerini</w:t>
            </w:r>
            <w:proofErr w:type="gramEnd"/>
            <w:r w:rsidRPr="00A97A17">
              <w:rPr>
                <w:rStyle w:val="tIcStyle"/>
                <w:rFonts w:eastAsia="Arial"/>
              </w:rPr>
              <w:t xml:space="preserve"> uygulamak</w:t>
            </w: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3.1</w:t>
            </w:r>
            <w:proofErr w:type="gramEnd"/>
          </w:p>
        </w:tc>
        <w:tc>
          <w:tcPr>
            <w:tcW w:w="7592" w:type="dxa"/>
            <w:tcBorders>
              <w:left w:val="single" w:sz="4" w:space="0" w:color="auto"/>
            </w:tcBorders>
            <w:vAlign w:val="center"/>
          </w:tcPr>
          <w:p w:rsidR="00296A71" w:rsidRPr="00A97A17" w:rsidRDefault="00296A71" w:rsidP="005A761E">
            <w:pPr>
              <w:spacing w:after="0"/>
              <w:jc w:val="both"/>
            </w:pPr>
            <w:r w:rsidRPr="00A97A17">
              <w:rPr>
                <w:rStyle w:val="tIcStyle"/>
                <w:rFonts w:eastAsia="Arial"/>
              </w:rPr>
              <w:t>Tehlike durumlarını saptayıp, hızlı bir şekilde ortadan kaldırmak üzere önlem alma çalışmalarını yürütür veya bu çalışmalara katılır.</w:t>
            </w:r>
            <w:r>
              <w:rPr>
                <w:rStyle w:val="tIcStyle"/>
                <w:rFonts w:eastAsia="Arial"/>
              </w:rPr>
              <w:t xml:space="preserve"> </w:t>
            </w:r>
            <w:r w:rsidRPr="00A97A17" w:rsidDel="001C1B90">
              <w:rPr>
                <w:rStyle w:val="tIcStyle"/>
                <w:rFonts w:eastAsia="Arial"/>
              </w:rPr>
              <w:t>Karşılaştığı risk etmenlerini belirleyerek ilgili kişi veya birimlere bildirimde bulunur.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4" w:space="0" w:color="auto"/>
            </w:tcBorders>
            <w:vAlign w:val="center"/>
          </w:tcPr>
          <w:p w:rsidR="00296A71" w:rsidRPr="00A97A17" w:rsidRDefault="00296A71" w:rsidP="005A761E">
            <w:pPr>
              <w:spacing w:after="0"/>
            </w:pPr>
          </w:p>
        </w:tc>
        <w:tc>
          <w:tcPr>
            <w:tcW w:w="2385" w:type="dxa"/>
            <w:vMerge/>
            <w:tcBorders>
              <w:left w:val="single" w:sz="4" w:space="0" w:color="auto"/>
              <w:right w:val="single" w:sz="4" w:space="0" w:color="auto"/>
            </w:tcBorders>
            <w:vAlign w:val="center"/>
          </w:tcPr>
          <w:p w:rsidR="00296A71" w:rsidRPr="00A97A17" w:rsidRDefault="00296A71" w:rsidP="005A761E">
            <w:pPr>
              <w:spacing w:after="0"/>
            </w:pP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3.2</w:t>
            </w:r>
            <w:proofErr w:type="gramEnd"/>
          </w:p>
        </w:tc>
        <w:tc>
          <w:tcPr>
            <w:tcW w:w="7592" w:type="dxa"/>
            <w:tcBorders>
              <w:left w:val="single" w:sz="4" w:space="0" w:color="auto"/>
            </w:tcBorders>
            <w:vAlign w:val="center"/>
          </w:tcPr>
          <w:p w:rsidR="00296A71" w:rsidRPr="00A97A17" w:rsidRDefault="00296A71" w:rsidP="005A761E">
            <w:pPr>
              <w:spacing w:after="0"/>
              <w:jc w:val="both"/>
            </w:pPr>
            <w:r w:rsidRPr="00A97A17">
              <w:rPr>
                <w:rStyle w:val="tIcStyle"/>
                <w:rFonts w:eastAsia="Arial"/>
              </w:rPr>
              <w:t xml:space="preserve">Acil durumlarda kendisine tanımlanan görevleri yerine getirir </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val="restart"/>
            <w:tcBorders>
              <w:left w:val="single" w:sz="6" w:space="0" w:color="000000"/>
              <w:right w:val="single" w:sz="4" w:space="0" w:color="auto"/>
            </w:tcBorders>
            <w:vAlign w:val="center"/>
          </w:tcPr>
          <w:p w:rsidR="00296A71" w:rsidRPr="00A97A17" w:rsidRDefault="00296A71" w:rsidP="005A761E">
            <w:pPr>
              <w:spacing w:after="0"/>
            </w:pPr>
            <w:r w:rsidRPr="00A97A17">
              <w:rPr>
                <w:rStyle w:val="tBasStyle"/>
                <w:rFonts w:eastAsia="Arial"/>
              </w:rPr>
              <w:t>A.4</w:t>
            </w:r>
          </w:p>
        </w:tc>
        <w:tc>
          <w:tcPr>
            <w:tcW w:w="2385" w:type="dxa"/>
            <w:vMerge w:val="restart"/>
            <w:tcBorders>
              <w:left w:val="single" w:sz="4" w:space="0" w:color="auto"/>
              <w:right w:val="single" w:sz="4" w:space="0" w:color="auto"/>
            </w:tcBorders>
            <w:vAlign w:val="center"/>
          </w:tcPr>
          <w:p w:rsidR="00296A71" w:rsidRPr="00A97A17" w:rsidRDefault="00296A71" w:rsidP="005A761E">
            <w:pPr>
              <w:spacing w:after="0"/>
            </w:pPr>
            <w:r w:rsidRPr="00A97A17">
              <w:rPr>
                <w:rStyle w:val="tIcStyle"/>
                <w:rFonts w:eastAsia="Arial"/>
              </w:rPr>
              <w:t>Topraklama işlemlerini yapmak</w:t>
            </w: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4.1</w:t>
            </w:r>
            <w:proofErr w:type="gramEnd"/>
          </w:p>
        </w:tc>
        <w:tc>
          <w:tcPr>
            <w:tcW w:w="7592" w:type="dxa"/>
            <w:tcBorders>
              <w:left w:val="single" w:sz="4" w:space="0" w:color="auto"/>
            </w:tcBorders>
            <w:vAlign w:val="center"/>
          </w:tcPr>
          <w:p w:rsidR="00296A71" w:rsidRPr="00A97A17" w:rsidRDefault="00296A71" w:rsidP="005A761E">
            <w:pPr>
              <w:spacing w:after="0"/>
              <w:jc w:val="both"/>
            </w:pPr>
            <w:r w:rsidRPr="00A97A17">
              <w:rPr>
                <w:rStyle w:val="tIcStyle"/>
                <w:rFonts w:eastAsia="Arial"/>
              </w:rPr>
              <w:t>Topraklama yapılacak iletkenler ve teçhizatlar kontrollü biçimde enerjisiz bırakılır.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4" w:space="0" w:color="auto"/>
            </w:tcBorders>
            <w:vAlign w:val="center"/>
          </w:tcPr>
          <w:p w:rsidR="00296A71" w:rsidRPr="00A97A17" w:rsidRDefault="00296A71" w:rsidP="005A761E">
            <w:pPr>
              <w:spacing w:after="0"/>
            </w:pPr>
          </w:p>
        </w:tc>
        <w:tc>
          <w:tcPr>
            <w:tcW w:w="2385" w:type="dxa"/>
            <w:vMerge/>
            <w:tcBorders>
              <w:left w:val="single" w:sz="4" w:space="0" w:color="auto"/>
              <w:right w:val="single" w:sz="4" w:space="0" w:color="auto"/>
            </w:tcBorders>
            <w:vAlign w:val="center"/>
          </w:tcPr>
          <w:p w:rsidR="00296A71" w:rsidRPr="00A97A17" w:rsidRDefault="00296A71" w:rsidP="005A761E">
            <w:pPr>
              <w:spacing w:after="0"/>
            </w:pP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4.2</w:t>
            </w:r>
            <w:proofErr w:type="gramEnd"/>
          </w:p>
        </w:tc>
        <w:tc>
          <w:tcPr>
            <w:tcW w:w="7592" w:type="dxa"/>
            <w:tcBorders>
              <w:left w:val="single" w:sz="4" w:space="0" w:color="auto"/>
            </w:tcBorders>
            <w:vAlign w:val="center"/>
          </w:tcPr>
          <w:p w:rsidR="00296A71" w:rsidRPr="00A97A17" w:rsidRDefault="00296A71" w:rsidP="005A761E">
            <w:pPr>
              <w:spacing w:after="0"/>
              <w:jc w:val="both"/>
            </w:pPr>
            <w:r w:rsidRPr="00A97A17">
              <w:rPr>
                <w:rStyle w:val="tIcStyle"/>
                <w:rFonts w:eastAsia="Arial"/>
              </w:rPr>
              <w:t xml:space="preserve">Enerjisiz bırakılan topraklama yapılacak iletkenlerin ve </w:t>
            </w:r>
            <w:proofErr w:type="spellStart"/>
            <w:r w:rsidRPr="00A97A17">
              <w:rPr>
                <w:rStyle w:val="tIcStyle"/>
                <w:rFonts w:eastAsia="Arial"/>
              </w:rPr>
              <w:t>teçhizatların</w:t>
            </w:r>
            <w:proofErr w:type="spellEnd"/>
            <w:r w:rsidRPr="00A97A17">
              <w:rPr>
                <w:rStyle w:val="tIcStyle"/>
                <w:rFonts w:eastAsia="Arial"/>
              </w:rPr>
              <w:t xml:space="preserve"> üzerinde enerji olup olmadığı uygun ölçü aleti ile kontrol edilir.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4" w:space="0" w:color="auto"/>
            </w:tcBorders>
            <w:vAlign w:val="center"/>
          </w:tcPr>
          <w:p w:rsidR="00296A71" w:rsidRPr="00A97A17" w:rsidRDefault="00296A71" w:rsidP="005A761E">
            <w:pPr>
              <w:spacing w:after="0"/>
            </w:pPr>
          </w:p>
        </w:tc>
        <w:tc>
          <w:tcPr>
            <w:tcW w:w="2385" w:type="dxa"/>
            <w:vMerge/>
            <w:tcBorders>
              <w:left w:val="single" w:sz="4" w:space="0" w:color="auto"/>
              <w:right w:val="single" w:sz="4" w:space="0" w:color="auto"/>
            </w:tcBorders>
            <w:vAlign w:val="center"/>
          </w:tcPr>
          <w:p w:rsidR="00296A71" w:rsidRPr="00A97A17" w:rsidRDefault="00296A71" w:rsidP="005A761E">
            <w:pPr>
              <w:spacing w:after="0"/>
            </w:pP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pPr>
            <w:r w:rsidRPr="00A97A17">
              <w:rPr>
                <w:rStyle w:val="tBasStyle"/>
                <w:rFonts w:eastAsia="Arial"/>
              </w:rPr>
              <w:t>A.</w:t>
            </w:r>
            <w:proofErr w:type="gramStart"/>
            <w:r w:rsidRPr="00A97A17">
              <w:rPr>
                <w:rStyle w:val="tBasStyle"/>
                <w:rFonts w:eastAsia="Arial"/>
              </w:rPr>
              <w:t>4.3</w:t>
            </w:r>
            <w:proofErr w:type="gramEnd"/>
          </w:p>
        </w:tc>
        <w:tc>
          <w:tcPr>
            <w:tcW w:w="7592" w:type="dxa"/>
            <w:tcBorders>
              <w:left w:val="single" w:sz="4" w:space="0" w:color="auto"/>
            </w:tcBorders>
            <w:vAlign w:val="center"/>
          </w:tcPr>
          <w:p w:rsidR="00296A71" w:rsidRPr="00A97A17" w:rsidRDefault="00296A71" w:rsidP="005A761E">
            <w:pPr>
              <w:spacing w:after="0"/>
              <w:jc w:val="both"/>
            </w:pPr>
            <w:r w:rsidRPr="00A97A17">
              <w:rPr>
                <w:rStyle w:val="tIcStyle"/>
                <w:rFonts w:eastAsia="Arial"/>
              </w:rPr>
              <w:t>Topraklama iletkeninin toprak ile irtibatını gerçekleştirir.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4" w:space="0" w:color="auto"/>
            </w:tcBorders>
            <w:vAlign w:val="center"/>
          </w:tcPr>
          <w:p w:rsidR="00296A71" w:rsidRPr="00A97A17" w:rsidRDefault="00296A71" w:rsidP="005A761E">
            <w:pPr>
              <w:spacing w:after="0"/>
            </w:pPr>
          </w:p>
        </w:tc>
        <w:tc>
          <w:tcPr>
            <w:tcW w:w="2385" w:type="dxa"/>
            <w:vMerge/>
            <w:tcBorders>
              <w:left w:val="single" w:sz="4" w:space="0" w:color="auto"/>
              <w:right w:val="single" w:sz="4" w:space="0" w:color="auto"/>
            </w:tcBorders>
            <w:vAlign w:val="center"/>
          </w:tcPr>
          <w:p w:rsidR="00296A71" w:rsidRPr="00A97A17" w:rsidRDefault="00296A71" w:rsidP="005A761E">
            <w:pPr>
              <w:spacing w:after="0"/>
            </w:pP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rPr>
                <w:rStyle w:val="tBasStyle"/>
                <w:rFonts w:eastAsia="Arial"/>
              </w:rPr>
            </w:pPr>
            <w:r w:rsidRPr="00A97A17">
              <w:rPr>
                <w:rStyle w:val="tBasStyle"/>
                <w:rFonts w:eastAsia="Arial"/>
              </w:rPr>
              <w:t>A.</w:t>
            </w:r>
            <w:proofErr w:type="gramStart"/>
            <w:r w:rsidRPr="00A97A17">
              <w:rPr>
                <w:rStyle w:val="tBasStyle"/>
                <w:rFonts w:eastAsia="Arial"/>
              </w:rPr>
              <w:t>4.4</w:t>
            </w:r>
            <w:proofErr w:type="gramEnd"/>
          </w:p>
        </w:tc>
        <w:tc>
          <w:tcPr>
            <w:tcW w:w="7592" w:type="dxa"/>
            <w:tcBorders>
              <w:left w:val="single" w:sz="4" w:space="0" w:color="auto"/>
            </w:tcBorders>
            <w:vAlign w:val="center"/>
          </w:tcPr>
          <w:p w:rsidR="00296A71" w:rsidRPr="00A97A17" w:rsidRDefault="00296A71" w:rsidP="005A761E">
            <w:pPr>
              <w:spacing w:after="0"/>
              <w:jc w:val="both"/>
              <w:rPr>
                <w:rStyle w:val="tIcStyle"/>
                <w:rFonts w:eastAsia="Arial"/>
              </w:rPr>
            </w:pPr>
            <w:r w:rsidRPr="00A97A17">
              <w:rPr>
                <w:rStyle w:val="tIcStyle"/>
                <w:rFonts w:eastAsia="Arial"/>
              </w:rPr>
              <w:t xml:space="preserve">Belirlenen ulusal/uluslararası standartlara uygun olarak, enerjisiz bırakılan ilgili iletkenlerin ve </w:t>
            </w:r>
            <w:proofErr w:type="spellStart"/>
            <w:r w:rsidRPr="00A97A17">
              <w:rPr>
                <w:rStyle w:val="tIcStyle"/>
                <w:rFonts w:eastAsia="Arial"/>
              </w:rPr>
              <w:t>teçhizatların</w:t>
            </w:r>
            <w:proofErr w:type="spellEnd"/>
            <w:r w:rsidRPr="00A97A17">
              <w:rPr>
                <w:rStyle w:val="tIcStyle"/>
                <w:rFonts w:eastAsia="Arial"/>
              </w:rPr>
              <w:t>, toprak ile bağlantısı yapılmış olan topraklama iletkenlerine irtibatlandırılmasını sağlar.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val="restart"/>
            <w:tcBorders>
              <w:left w:val="single" w:sz="6" w:space="0" w:color="000000"/>
              <w:right w:val="single" w:sz="4" w:space="0" w:color="auto"/>
            </w:tcBorders>
            <w:vAlign w:val="center"/>
          </w:tcPr>
          <w:p w:rsidR="00296A71" w:rsidRPr="00A97A17" w:rsidRDefault="00296A71" w:rsidP="005A761E">
            <w:pPr>
              <w:spacing w:after="0"/>
            </w:pPr>
            <w:r w:rsidRPr="00A97A17">
              <w:rPr>
                <w:rStyle w:val="tBasStyle"/>
                <w:rFonts w:eastAsia="Arial"/>
              </w:rPr>
              <w:t>A.5</w:t>
            </w:r>
          </w:p>
        </w:tc>
        <w:tc>
          <w:tcPr>
            <w:tcW w:w="2385" w:type="dxa"/>
            <w:vMerge w:val="restart"/>
            <w:tcBorders>
              <w:left w:val="single" w:sz="4" w:space="0" w:color="auto"/>
              <w:right w:val="single" w:sz="4" w:space="0" w:color="auto"/>
            </w:tcBorders>
            <w:vAlign w:val="center"/>
          </w:tcPr>
          <w:p w:rsidR="00296A71" w:rsidRPr="00A97A17" w:rsidRDefault="00296A71" w:rsidP="005A761E">
            <w:pPr>
              <w:spacing w:after="0"/>
            </w:pPr>
            <w:r w:rsidRPr="00A97A17">
              <w:rPr>
                <w:rStyle w:val="tIcStyle"/>
                <w:rFonts w:eastAsia="Arial"/>
              </w:rPr>
              <w:t>Topraklamayı kaldırmak</w:t>
            </w: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rPr>
                <w:rStyle w:val="tBasStyle"/>
                <w:rFonts w:eastAsia="Arial"/>
              </w:rPr>
            </w:pPr>
            <w:r w:rsidRPr="00A97A17">
              <w:rPr>
                <w:rStyle w:val="tBasStyle"/>
                <w:rFonts w:eastAsia="Arial"/>
              </w:rPr>
              <w:t>A.</w:t>
            </w:r>
            <w:proofErr w:type="gramStart"/>
            <w:r w:rsidRPr="00A97A17">
              <w:rPr>
                <w:rStyle w:val="tBasStyle"/>
                <w:rFonts w:eastAsia="Arial"/>
              </w:rPr>
              <w:t>5.1</w:t>
            </w:r>
            <w:proofErr w:type="gramEnd"/>
          </w:p>
        </w:tc>
        <w:tc>
          <w:tcPr>
            <w:tcW w:w="7592" w:type="dxa"/>
            <w:tcBorders>
              <w:left w:val="single" w:sz="4" w:space="0" w:color="auto"/>
            </w:tcBorders>
            <w:vAlign w:val="center"/>
          </w:tcPr>
          <w:p w:rsidR="00296A71" w:rsidRPr="00A97A17" w:rsidRDefault="00296A71" w:rsidP="005A761E">
            <w:pPr>
              <w:spacing w:after="0"/>
              <w:jc w:val="both"/>
              <w:rPr>
                <w:rStyle w:val="tIcStyle"/>
                <w:rFonts w:eastAsia="Arial"/>
              </w:rPr>
            </w:pPr>
            <w:r w:rsidRPr="00A97A17">
              <w:rPr>
                <w:rStyle w:val="tIcStyle"/>
                <w:rFonts w:eastAsia="Arial"/>
              </w:rPr>
              <w:t xml:space="preserve">Topraklaması kaldırılacak iletkenlerde ve </w:t>
            </w:r>
            <w:proofErr w:type="spellStart"/>
            <w:r w:rsidRPr="00A97A17">
              <w:rPr>
                <w:rStyle w:val="tIcStyle"/>
                <w:rFonts w:eastAsia="Arial"/>
              </w:rPr>
              <w:t>teçhizatlarda</w:t>
            </w:r>
            <w:proofErr w:type="spellEnd"/>
            <w:r w:rsidRPr="00A97A17">
              <w:rPr>
                <w:rStyle w:val="tIcStyle"/>
                <w:rFonts w:eastAsia="Arial"/>
              </w:rPr>
              <w:t xml:space="preserve"> enerji olup olmadığı uygun ölçü aleti ile kontrol edilir.</w:t>
            </w:r>
          </w:p>
        </w:tc>
      </w:tr>
      <w:tr w:rsidR="00296A71" w:rsidRPr="00A97A17" w:rsidTr="005A761E">
        <w:tc>
          <w:tcPr>
            <w:tcW w:w="567" w:type="dxa"/>
            <w:vMerge/>
            <w:tcBorders>
              <w:left w:val="single" w:sz="6" w:space="0" w:color="000000"/>
              <w:right w:val="single" w:sz="6" w:space="0" w:color="000000"/>
            </w:tcBorders>
            <w:vAlign w:val="center"/>
          </w:tcPr>
          <w:p w:rsidR="00296A71" w:rsidRPr="00A97A17" w:rsidRDefault="00296A71" w:rsidP="005A761E">
            <w:pPr>
              <w:spacing w:after="0"/>
            </w:pPr>
          </w:p>
        </w:tc>
        <w:tc>
          <w:tcPr>
            <w:tcW w:w="2352" w:type="dxa"/>
            <w:vMerge/>
            <w:tcBorders>
              <w:left w:val="single" w:sz="6" w:space="0" w:color="000000"/>
              <w:right w:val="single" w:sz="6" w:space="0" w:color="000000"/>
            </w:tcBorders>
            <w:vAlign w:val="center"/>
          </w:tcPr>
          <w:p w:rsidR="00296A71" w:rsidRPr="00A97A17" w:rsidRDefault="00296A71" w:rsidP="005A761E">
            <w:pPr>
              <w:spacing w:after="0"/>
            </w:pPr>
          </w:p>
        </w:tc>
        <w:tc>
          <w:tcPr>
            <w:tcW w:w="567" w:type="dxa"/>
            <w:vMerge/>
            <w:tcBorders>
              <w:left w:val="single" w:sz="6" w:space="0" w:color="000000"/>
              <w:right w:val="single" w:sz="4" w:space="0" w:color="auto"/>
            </w:tcBorders>
            <w:vAlign w:val="center"/>
          </w:tcPr>
          <w:p w:rsidR="00296A71" w:rsidRPr="00A97A17" w:rsidRDefault="00296A71" w:rsidP="005A761E">
            <w:pPr>
              <w:spacing w:after="0"/>
            </w:pPr>
          </w:p>
        </w:tc>
        <w:tc>
          <w:tcPr>
            <w:tcW w:w="2385" w:type="dxa"/>
            <w:vMerge/>
            <w:tcBorders>
              <w:left w:val="single" w:sz="4" w:space="0" w:color="auto"/>
              <w:right w:val="single" w:sz="4" w:space="0" w:color="auto"/>
            </w:tcBorders>
            <w:vAlign w:val="center"/>
          </w:tcPr>
          <w:p w:rsidR="00296A71" w:rsidRPr="00A97A17" w:rsidRDefault="00296A71" w:rsidP="005A761E">
            <w:pPr>
              <w:spacing w:after="0"/>
            </w:pPr>
          </w:p>
        </w:tc>
        <w:tc>
          <w:tcPr>
            <w:tcW w:w="695" w:type="dxa"/>
            <w:tcBorders>
              <w:top w:val="single" w:sz="4" w:space="0" w:color="auto"/>
              <w:left w:val="single" w:sz="4" w:space="0" w:color="auto"/>
              <w:bottom w:val="single" w:sz="4" w:space="0" w:color="auto"/>
              <w:right w:val="single" w:sz="4" w:space="0" w:color="auto"/>
            </w:tcBorders>
            <w:vAlign w:val="center"/>
          </w:tcPr>
          <w:p w:rsidR="00296A71" w:rsidRPr="00A97A17" w:rsidRDefault="00296A71" w:rsidP="005A761E">
            <w:pPr>
              <w:spacing w:after="0"/>
              <w:rPr>
                <w:rStyle w:val="tBasStyle"/>
                <w:rFonts w:eastAsia="Arial"/>
              </w:rPr>
            </w:pPr>
            <w:r w:rsidRPr="00A97A17">
              <w:rPr>
                <w:rStyle w:val="tBasStyle"/>
                <w:rFonts w:eastAsia="Arial"/>
              </w:rPr>
              <w:t>A.</w:t>
            </w:r>
            <w:proofErr w:type="gramStart"/>
            <w:r w:rsidRPr="00A97A17">
              <w:rPr>
                <w:rStyle w:val="tBasStyle"/>
                <w:rFonts w:eastAsia="Arial"/>
              </w:rPr>
              <w:t>5.2</w:t>
            </w:r>
            <w:proofErr w:type="gramEnd"/>
          </w:p>
        </w:tc>
        <w:tc>
          <w:tcPr>
            <w:tcW w:w="7592" w:type="dxa"/>
            <w:tcBorders>
              <w:left w:val="single" w:sz="4" w:space="0" w:color="auto"/>
            </w:tcBorders>
            <w:vAlign w:val="center"/>
          </w:tcPr>
          <w:p w:rsidR="00296A71" w:rsidRPr="00A97A17" w:rsidRDefault="00296A71" w:rsidP="005A761E">
            <w:pPr>
              <w:spacing w:after="0"/>
              <w:jc w:val="both"/>
              <w:rPr>
                <w:rStyle w:val="tIcStyle"/>
                <w:rFonts w:eastAsia="Arial"/>
              </w:rPr>
            </w:pPr>
            <w:r w:rsidRPr="00A97A17">
              <w:rPr>
                <w:rStyle w:val="tIcStyle"/>
                <w:rFonts w:eastAsia="Arial"/>
              </w:rPr>
              <w:t xml:space="preserve">Enerjisiz olduğu tespit edilen topraklama yapılmış iletkenlerin ve </w:t>
            </w:r>
            <w:proofErr w:type="spellStart"/>
            <w:r w:rsidRPr="00A97A17">
              <w:rPr>
                <w:rStyle w:val="tIcStyle"/>
                <w:rFonts w:eastAsia="Arial"/>
              </w:rPr>
              <w:t>teçhizatların</w:t>
            </w:r>
            <w:proofErr w:type="spellEnd"/>
            <w:r w:rsidRPr="00A97A17">
              <w:rPr>
                <w:rStyle w:val="tIcStyle"/>
                <w:rFonts w:eastAsia="Arial"/>
              </w:rPr>
              <w:t>, topraklama iletkenleri ile bağlantısı kesilir.</w:t>
            </w:r>
          </w:p>
        </w:tc>
      </w:tr>
    </w:tbl>
    <w:p w:rsidR="00CE40F6" w:rsidRDefault="00CE40F6"/>
    <w:p w:rsidR="000566BB" w:rsidRPr="00A97A17" w:rsidRDefault="000566BB">
      <w:pPr>
        <w:sectPr w:rsidR="000566BB" w:rsidRPr="00A97A17" w:rsidSect="0002191F">
          <w:headerReference w:type="default" r:id="rId16"/>
          <w:footerReference w:type="default" r:id="rId17"/>
          <w:pgSz w:w="16838" w:h="11906" w:orient="landscape"/>
          <w:pgMar w:top="1440" w:right="1440" w:bottom="1440" w:left="1440" w:header="720" w:footer="720" w:gutter="0"/>
          <w:cols w:space="720"/>
          <w:docGrid w:linePitch="272"/>
        </w:sectPr>
      </w:pPr>
    </w:p>
    <w:tbl>
      <w:tblPr>
        <w:tblStyle w:val="TableMeslek"/>
        <w:tblW w:w="0" w:type="auto"/>
        <w:tblInd w:w="0" w:type="dxa"/>
        <w:tblLook w:val="04A0" w:firstRow="1" w:lastRow="0" w:firstColumn="1" w:lastColumn="0" w:noHBand="0" w:noVBand="1"/>
      </w:tblPr>
      <w:tblGrid>
        <w:gridCol w:w="567"/>
        <w:gridCol w:w="2371"/>
        <w:gridCol w:w="567"/>
        <w:gridCol w:w="2374"/>
        <w:gridCol w:w="634"/>
        <w:gridCol w:w="7645"/>
      </w:tblGrid>
      <w:tr w:rsidR="001A6332" w:rsidRPr="00A97A17" w:rsidTr="007D6C4D">
        <w:trPr>
          <w:tblHeader/>
        </w:trPr>
        <w:tc>
          <w:tcPr>
            <w:tcW w:w="2938"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941"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279"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1A6332" w:rsidRPr="00A97A17" w:rsidTr="007D6C4D">
        <w:trPr>
          <w:tblHeader/>
        </w:trPr>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4"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4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1A6332" w:rsidRPr="00A97A17" w:rsidTr="005A761E">
        <w:tc>
          <w:tcPr>
            <w:tcW w:w="567" w:type="dxa"/>
            <w:vMerge w:val="restart"/>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BasStyle"/>
                <w:rFonts w:eastAsia="Arial"/>
              </w:rPr>
              <w:t>B</w:t>
            </w:r>
          </w:p>
        </w:tc>
        <w:tc>
          <w:tcPr>
            <w:tcW w:w="2371" w:type="dxa"/>
            <w:vMerge w:val="restart"/>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IcStyle"/>
                <w:rFonts w:eastAsia="Arial"/>
              </w:rPr>
              <w:t xml:space="preserve">Çevre </w:t>
            </w:r>
            <w:r w:rsidR="005A761E" w:rsidRPr="00A97A17">
              <w:rPr>
                <w:rStyle w:val="tIcStyle"/>
                <w:rFonts w:eastAsia="Arial"/>
              </w:rPr>
              <w:t>koruma faaliyetlerini</w:t>
            </w:r>
            <w:r w:rsidRPr="00A97A17">
              <w:rPr>
                <w:rStyle w:val="tIcStyle"/>
                <w:rFonts w:eastAsia="Arial"/>
              </w:rPr>
              <w:t xml:space="preserve"> yürütmek</w:t>
            </w:r>
          </w:p>
        </w:tc>
        <w:tc>
          <w:tcPr>
            <w:tcW w:w="567" w:type="dxa"/>
            <w:vMerge w:val="restart"/>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BasStyle"/>
                <w:rFonts w:eastAsia="Arial"/>
              </w:rPr>
              <w:t>B.1</w:t>
            </w:r>
          </w:p>
        </w:tc>
        <w:tc>
          <w:tcPr>
            <w:tcW w:w="2374" w:type="dxa"/>
            <w:vMerge w:val="restart"/>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IcStyle"/>
                <w:rFonts w:eastAsia="Arial"/>
              </w:rPr>
              <w:t>Çevre koruma standart ve yöntemlerini uygulamak</w:t>
            </w:r>
          </w:p>
        </w:tc>
        <w:tc>
          <w:tcPr>
            <w:tcW w:w="634"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BasStyle"/>
                <w:rFonts w:eastAsia="Arial"/>
              </w:rPr>
              <w:t>B.</w:t>
            </w:r>
            <w:proofErr w:type="gramStart"/>
            <w:r w:rsidRPr="00A97A17">
              <w:rPr>
                <w:rStyle w:val="tBasStyle"/>
                <w:rFonts w:eastAsia="Arial"/>
              </w:rPr>
              <w:t>1.1</w:t>
            </w:r>
            <w:proofErr w:type="gramEnd"/>
          </w:p>
        </w:tc>
        <w:tc>
          <w:tcPr>
            <w:tcW w:w="7645"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jc w:val="both"/>
            </w:pPr>
            <w:r w:rsidRPr="00A97A17">
              <w:rPr>
                <w:rStyle w:val="tIcStyle"/>
                <w:rFonts w:eastAsia="Arial"/>
              </w:rPr>
              <w:t>Çevre koruma gereklerine ve uygulamalarına yönelik düzenlenen eğitimlere katılır.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2371"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567" w:type="dxa"/>
            <w:vMerge/>
            <w:tcBorders>
              <w:left w:val="single" w:sz="6" w:space="0" w:color="000000"/>
              <w:right w:val="single" w:sz="6" w:space="0" w:color="000000"/>
            </w:tcBorders>
            <w:vAlign w:val="center"/>
          </w:tcPr>
          <w:p w:rsidR="007D6C4D" w:rsidRPr="00A97A17" w:rsidRDefault="007D6C4D" w:rsidP="005A761E">
            <w:pPr>
              <w:spacing w:after="0"/>
            </w:pPr>
          </w:p>
        </w:tc>
        <w:tc>
          <w:tcPr>
            <w:tcW w:w="2374" w:type="dxa"/>
            <w:vMerge/>
            <w:tcBorders>
              <w:left w:val="single" w:sz="6" w:space="0" w:color="000000"/>
              <w:right w:val="single" w:sz="6" w:space="0" w:color="000000"/>
            </w:tcBorders>
            <w:vAlign w:val="center"/>
          </w:tcPr>
          <w:p w:rsidR="007D6C4D" w:rsidRPr="00A97A17" w:rsidRDefault="007D6C4D" w:rsidP="005A761E">
            <w:pPr>
              <w:spacing w:after="0"/>
            </w:pPr>
          </w:p>
        </w:tc>
        <w:tc>
          <w:tcPr>
            <w:tcW w:w="634"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BasStyle"/>
                <w:rFonts w:eastAsia="Arial"/>
              </w:rPr>
              <w:t>B.</w:t>
            </w:r>
            <w:proofErr w:type="gramStart"/>
            <w:r w:rsidRPr="00A97A17">
              <w:rPr>
                <w:rStyle w:val="tBasStyle"/>
                <w:rFonts w:eastAsia="Arial"/>
              </w:rPr>
              <w:t>1.2</w:t>
            </w:r>
            <w:proofErr w:type="gramEnd"/>
          </w:p>
        </w:tc>
        <w:tc>
          <w:tcPr>
            <w:tcW w:w="7645"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jc w:val="both"/>
            </w:pPr>
            <w:r w:rsidRPr="00A97A17">
              <w:rPr>
                <w:rStyle w:val="tIcStyle"/>
                <w:rFonts w:eastAsia="Arial"/>
              </w:rPr>
              <w:t>Gerçekleştirilen işlemler ile ilgili çevresel etkilerin doğru şekilde saptanması çalışmalarına katılır.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2371"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567" w:type="dxa"/>
            <w:vMerge/>
            <w:tcBorders>
              <w:left w:val="single" w:sz="6" w:space="0" w:color="000000"/>
              <w:right w:val="single" w:sz="6" w:space="0" w:color="000000"/>
            </w:tcBorders>
            <w:vAlign w:val="center"/>
          </w:tcPr>
          <w:p w:rsidR="007D6C4D" w:rsidRPr="00A97A17" w:rsidRDefault="007D6C4D" w:rsidP="005A761E">
            <w:pPr>
              <w:spacing w:after="0"/>
            </w:pPr>
          </w:p>
        </w:tc>
        <w:tc>
          <w:tcPr>
            <w:tcW w:w="2374" w:type="dxa"/>
            <w:vMerge/>
            <w:tcBorders>
              <w:left w:val="single" w:sz="6" w:space="0" w:color="000000"/>
              <w:right w:val="single" w:sz="6" w:space="0" w:color="000000"/>
            </w:tcBorders>
            <w:vAlign w:val="center"/>
          </w:tcPr>
          <w:p w:rsidR="007D6C4D" w:rsidRPr="00A97A17" w:rsidRDefault="007D6C4D" w:rsidP="005A761E">
            <w:pPr>
              <w:spacing w:after="0"/>
            </w:pPr>
          </w:p>
        </w:tc>
        <w:tc>
          <w:tcPr>
            <w:tcW w:w="634"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pPr>
            <w:r w:rsidRPr="00A97A17">
              <w:rPr>
                <w:rStyle w:val="tBasStyle"/>
                <w:rFonts w:eastAsia="Arial"/>
              </w:rPr>
              <w:t>B.</w:t>
            </w:r>
            <w:proofErr w:type="gramStart"/>
            <w:r w:rsidRPr="00A97A17">
              <w:rPr>
                <w:rStyle w:val="tBasStyle"/>
                <w:rFonts w:eastAsia="Arial"/>
              </w:rPr>
              <w:t>1.3</w:t>
            </w:r>
            <w:proofErr w:type="gramEnd"/>
          </w:p>
        </w:tc>
        <w:tc>
          <w:tcPr>
            <w:tcW w:w="7645"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jc w:val="both"/>
            </w:pPr>
            <w:r w:rsidRPr="00A97A17">
              <w:rPr>
                <w:rStyle w:val="tIcStyle"/>
                <w:rFonts w:eastAsia="Arial"/>
              </w:rPr>
              <w:t>İş süreçlerinin uygulanması sırasında çevre etkilerini gözler ve zararlı sonuçların önlenmesi çalışmalarına katılır.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2371" w:type="dxa"/>
            <w:vMerge/>
            <w:tcBorders>
              <w:top w:val="single" w:sz="6" w:space="0" w:color="000000"/>
              <w:left w:val="single" w:sz="6" w:space="0" w:color="000000"/>
              <w:right w:val="single" w:sz="6" w:space="0" w:color="000000"/>
            </w:tcBorders>
            <w:vAlign w:val="center"/>
          </w:tcPr>
          <w:p w:rsidR="007D6C4D" w:rsidRPr="00A97A17" w:rsidRDefault="007D6C4D" w:rsidP="005A761E">
            <w:pPr>
              <w:spacing w:after="0"/>
            </w:pPr>
          </w:p>
        </w:tc>
        <w:tc>
          <w:tcPr>
            <w:tcW w:w="567" w:type="dxa"/>
            <w:vMerge/>
            <w:tcBorders>
              <w:left w:val="single" w:sz="6" w:space="0" w:color="000000"/>
              <w:right w:val="single" w:sz="6" w:space="0" w:color="000000"/>
            </w:tcBorders>
            <w:vAlign w:val="center"/>
          </w:tcPr>
          <w:p w:rsidR="007D6C4D" w:rsidRPr="00A97A17" w:rsidRDefault="007D6C4D" w:rsidP="005A761E">
            <w:pPr>
              <w:spacing w:after="0"/>
            </w:pPr>
          </w:p>
        </w:tc>
        <w:tc>
          <w:tcPr>
            <w:tcW w:w="2374" w:type="dxa"/>
            <w:vMerge/>
            <w:tcBorders>
              <w:left w:val="single" w:sz="6" w:space="0" w:color="000000"/>
              <w:right w:val="single" w:sz="6" w:space="0" w:color="000000"/>
            </w:tcBorders>
            <w:vAlign w:val="center"/>
          </w:tcPr>
          <w:p w:rsidR="007D6C4D" w:rsidRPr="00A97A17" w:rsidRDefault="007D6C4D" w:rsidP="005A761E">
            <w:pPr>
              <w:spacing w:after="0"/>
            </w:pPr>
          </w:p>
        </w:tc>
        <w:tc>
          <w:tcPr>
            <w:tcW w:w="634"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rPr>
                <w:rStyle w:val="tBasStyle"/>
                <w:rFonts w:eastAsia="Arial"/>
              </w:rPr>
            </w:pPr>
            <w:r w:rsidRPr="00A97A17">
              <w:rPr>
                <w:rStyle w:val="tBasStyle"/>
                <w:rFonts w:eastAsia="Arial"/>
              </w:rPr>
              <w:t>B1.4</w:t>
            </w:r>
          </w:p>
        </w:tc>
        <w:tc>
          <w:tcPr>
            <w:tcW w:w="7645" w:type="dxa"/>
            <w:tcBorders>
              <w:top w:val="single" w:sz="6" w:space="0" w:color="000000"/>
              <w:left w:val="single" w:sz="6" w:space="0" w:color="000000"/>
              <w:right w:val="single" w:sz="6" w:space="0" w:color="000000"/>
            </w:tcBorders>
            <w:vAlign w:val="center"/>
          </w:tcPr>
          <w:p w:rsidR="007D6C4D" w:rsidRPr="00A97A17" w:rsidRDefault="007D6C4D" w:rsidP="005A761E">
            <w:pPr>
              <w:spacing w:after="0"/>
              <w:jc w:val="both"/>
              <w:rPr>
                <w:rStyle w:val="tIcStyle"/>
                <w:rFonts w:eastAsia="Arial"/>
              </w:rPr>
            </w:pPr>
            <w:r w:rsidRPr="00A97A17">
              <w:rPr>
                <w:rFonts w:ascii="Times" w:hAnsi="Times"/>
                <w:spacing w:val="2"/>
              </w:rPr>
              <w:t xml:space="preserve">Gerçekleştirilen işlemler ile ilgili enerjinin </w:t>
            </w:r>
            <w:r w:rsidR="00E2667A" w:rsidRPr="00A97A17">
              <w:rPr>
                <w:rFonts w:ascii="Times" w:hAnsi="Times"/>
                <w:spacing w:val="2"/>
              </w:rPr>
              <w:t xml:space="preserve">verimli </w:t>
            </w:r>
            <w:r w:rsidRPr="00A97A17">
              <w:rPr>
                <w:rFonts w:ascii="Times" w:hAnsi="Times"/>
                <w:spacing w:val="2"/>
              </w:rPr>
              <w:t>kullanımına yönelik çalışmalara katılır.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1"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67"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B.2</w:t>
            </w:r>
          </w:p>
        </w:tc>
        <w:tc>
          <w:tcPr>
            <w:tcW w:w="2374"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Çevresel risklerin azaltılmasına katkıda bulunmak</w:t>
            </w:r>
          </w:p>
        </w:tc>
        <w:tc>
          <w:tcPr>
            <w:tcW w:w="634"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w:t>
            </w:r>
            <w:proofErr w:type="gramStart"/>
            <w:r w:rsidRPr="00A97A17">
              <w:rPr>
                <w:rStyle w:val="tBasStyle"/>
                <w:rFonts w:eastAsia="Arial"/>
              </w:rPr>
              <w:t>2.1</w:t>
            </w:r>
            <w:proofErr w:type="gramEnd"/>
          </w:p>
        </w:tc>
        <w:tc>
          <w:tcPr>
            <w:tcW w:w="7645"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Dönüştürülebilen malzemelerin geri kazanımı için gerekli ayrıştırmayı ve sınıflandırmayı yapar</w:t>
            </w:r>
            <w:r w:rsidR="007D6C4D" w:rsidRPr="00A97A17">
              <w:rPr>
                <w:rStyle w:val="tIcStyle"/>
                <w:rFonts w:eastAsia="Arial"/>
              </w:rPr>
              <w:t>.</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1"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4"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634"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w:t>
            </w:r>
            <w:proofErr w:type="gramStart"/>
            <w:r w:rsidRPr="00A97A17">
              <w:rPr>
                <w:rStyle w:val="tBasStyle"/>
                <w:rFonts w:eastAsia="Arial"/>
              </w:rPr>
              <w:t>2.2</w:t>
            </w:r>
            <w:proofErr w:type="gramEnd"/>
          </w:p>
        </w:tc>
        <w:tc>
          <w:tcPr>
            <w:tcW w:w="7645"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Tehlikeli ve zararlı atıkları verilen talimatlar doğrultusunda diğer malzemelerden ayrıştırır ve gerekli önlemleri alarak koduna uygun geçici depolamasını yapar.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1"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4"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634"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w:t>
            </w:r>
            <w:proofErr w:type="gramStart"/>
            <w:r w:rsidRPr="00A97A17">
              <w:rPr>
                <w:rStyle w:val="tBasStyle"/>
                <w:rFonts w:eastAsia="Arial"/>
              </w:rPr>
              <w:t>2.3</w:t>
            </w:r>
            <w:proofErr w:type="gramEnd"/>
          </w:p>
        </w:tc>
        <w:tc>
          <w:tcPr>
            <w:tcW w:w="7645"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Kullanılan cihaz, donanım ve araçların çevresel açıdan olumsuz etki yaratabilecek fonksiyonlarına karşı, güvenli ve sağlıklı çalışma tedbirlerinin alınmasını sağlar.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1"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4"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634"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w:t>
            </w:r>
            <w:proofErr w:type="gramStart"/>
            <w:r w:rsidRPr="00A97A17">
              <w:rPr>
                <w:rStyle w:val="tBasStyle"/>
                <w:rFonts w:eastAsia="Arial"/>
              </w:rPr>
              <w:t>2.4</w:t>
            </w:r>
            <w:proofErr w:type="gramEnd"/>
          </w:p>
        </w:tc>
        <w:tc>
          <w:tcPr>
            <w:tcW w:w="7645"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Elektrik dağıtım sistemindeki işi ile ilgili varlıkların, binalarının iç ve dış ortamlarındaki güvenlik eksikliklerini tespit ederek, giderilmesi için gerekli girişimlerde bulunur.</w:t>
            </w:r>
          </w:p>
        </w:tc>
      </w:tr>
      <w:tr w:rsidR="001A6332" w:rsidRPr="00A97A17" w:rsidTr="005A761E">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1"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67"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374"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634"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B.</w:t>
            </w:r>
            <w:proofErr w:type="gramStart"/>
            <w:r w:rsidRPr="00A97A17">
              <w:rPr>
                <w:rStyle w:val="tBasStyle"/>
                <w:rFonts w:eastAsia="Arial"/>
              </w:rPr>
              <w:t>2.5</w:t>
            </w:r>
            <w:proofErr w:type="gramEnd"/>
          </w:p>
        </w:tc>
        <w:tc>
          <w:tcPr>
            <w:tcW w:w="7645"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Yanıcı ve parlayıcı malzemelerin muhafaza edilmesi gereken yerleri belirler veya belirlenmesi çalışmalarına destek sağlar.</w:t>
            </w:r>
          </w:p>
        </w:tc>
      </w:tr>
    </w:tbl>
    <w:p w:rsidR="000566BB" w:rsidRPr="00A97A17" w:rsidRDefault="000566BB"/>
    <w:p w:rsidR="00CB6A54" w:rsidRPr="00A97A17" w:rsidRDefault="00CB6A54">
      <w:pPr>
        <w:sectPr w:rsidR="00CB6A54" w:rsidRPr="00A97A17">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0"/>
        <w:gridCol w:w="567"/>
        <w:gridCol w:w="2391"/>
        <w:gridCol w:w="645"/>
        <w:gridCol w:w="7628"/>
      </w:tblGrid>
      <w:tr w:rsidR="00A97A17" w:rsidRPr="00A97A17">
        <w:trPr>
          <w:tblHeader/>
        </w:trPr>
        <w:tc>
          <w:tcPr>
            <w:tcW w:w="2600"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600"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000"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A97A17" w:rsidRPr="00A97A17">
        <w:trPr>
          <w:tblHeader/>
        </w:trPr>
        <w:tc>
          <w:tcPr>
            <w:tcW w:w="1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1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5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500"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A97A17" w:rsidRPr="00A97A17" w:rsidTr="005A761E">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 xml:space="preserve">Kalite </w:t>
            </w:r>
            <w:proofErr w:type="gramStart"/>
            <w:r w:rsidRPr="00A97A17">
              <w:rPr>
                <w:rStyle w:val="tIcStyle"/>
                <w:rFonts w:eastAsia="Arial"/>
              </w:rPr>
              <w:t>yönetimi  ile</w:t>
            </w:r>
            <w:proofErr w:type="gramEnd"/>
            <w:r w:rsidRPr="00A97A17">
              <w:rPr>
                <w:rStyle w:val="tIcStyle"/>
                <w:rFonts w:eastAsia="Arial"/>
              </w:rPr>
              <w:t xml:space="preserve"> ilgili faaliyetleri yürütmek</w:t>
            </w:r>
          </w:p>
        </w:tc>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C.1</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İşe ait kalite gerekliliklerini uygulamak</w:t>
            </w: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1.1</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Yapılacak işlemin türüne göre, işlem formlarında belirtilen talimatlara ve planlara göre kalite gerekliliklerini uygular.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1.2</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Uygulamada izin verilen tolerans ve sapmalara göre kalite gerekliliklerin</w:t>
            </w:r>
            <w:r w:rsidR="00BD6F46" w:rsidRPr="00A97A17">
              <w:rPr>
                <w:rStyle w:val="tIcStyle"/>
                <w:rFonts w:eastAsia="Arial"/>
              </w:rPr>
              <w:t>i uygular.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1.3</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Makin</w:t>
            </w:r>
            <w:r w:rsidR="00E2667A" w:rsidRPr="00A97A17">
              <w:rPr>
                <w:rStyle w:val="tIcStyle"/>
                <w:rFonts w:eastAsia="Arial"/>
              </w:rPr>
              <w:t>a</w:t>
            </w:r>
            <w:r w:rsidRPr="00A97A17">
              <w:rPr>
                <w:rStyle w:val="tIcStyle"/>
                <w:rFonts w:eastAsia="Arial"/>
              </w:rPr>
              <w:t xml:space="preserve">, </w:t>
            </w:r>
            <w:r w:rsidR="00E2667A" w:rsidRPr="00A97A17">
              <w:rPr>
                <w:rStyle w:val="tIcStyle"/>
                <w:rFonts w:eastAsia="Arial"/>
              </w:rPr>
              <w:t xml:space="preserve">ölçü ve test </w:t>
            </w:r>
            <w:proofErr w:type="gramStart"/>
            <w:r w:rsidR="00E2667A" w:rsidRPr="00A97A17">
              <w:rPr>
                <w:rStyle w:val="tIcStyle"/>
                <w:rFonts w:eastAsia="Arial"/>
              </w:rPr>
              <w:t>ekipmanı</w:t>
            </w:r>
            <w:proofErr w:type="gramEnd"/>
            <w:r w:rsidR="00E2667A" w:rsidRPr="00A97A17">
              <w:rPr>
                <w:rStyle w:val="tIcStyle"/>
                <w:rFonts w:eastAsia="Arial"/>
              </w:rPr>
              <w:t xml:space="preserve">, </w:t>
            </w:r>
            <w:r w:rsidRPr="00A97A17">
              <w:rPr>
                <w:rStyle w:val="tIcStyle"/>
                <w:rFonts w:eastAsia="Arial"/>
              </w:rPr>
              <w:t>cihaz donanımı veya sistemin kalite gerekliliklerine uygun çalışır.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C.2</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 xml:space="preserve">Kalite sağlamadaki teknik </w:t>
            </w:r>
            <w:proofErr w:type="gramStart"/>
            <w:r w:rsidRPr="00A97A17">
              <w:rPr>
                <w:rStyle w:val="tIcStyle"/>
                <w:rFonts w:eastAsia="Arial"/>
              </w:rPr>
              <w:t>prosedürleri</w:t>
            </w:r>
            <w:proofErr w:type="gramEnd"/>
            <w:r w:rsidRPr="00A97A17">
              <w:rPr>
                <w:rStyle w:val="tIcStyle"/>
                <w:rFonts w:eastAsia="Arial"/>
              </w:rPr>
              <w:t xml:space="preserve"> uygulamak</w:t>
            </w: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2.1</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Yapılacak işlemin türüne göre kalite sağlama tekniklerin</w:t>
            </w:r>
            <w:r w:rsidR="00BD6F46" w:rsidRPr="00A97A17">
              <w:rPr>
                <w:rStyle w:val="tIcStyle"/>
                <w:rFonts w:eastAsia="Arial"/>
              </w:rPr>
              <w:t>i uygular.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2.2</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 xml:space="preserve">İşlemler sırasında kalite sağlama ile ilgili teknik </w:t>
            </w:r>
            <w:proofErr w:type="gramStart"/>
            <w:r w:rsidRPr="00A97A17">
              <w:rPr>
                <w:rStyle w:val="tIcStyle"/>
                <w:rFonts w:eastAsia="Arial"/>
              </w:rPr>
              <w:t>prosedürleri</w:t>
            </w:r>
            <w:proofErr w:type="gramEnd"/>
            <w:r w:rsidR="00594FBE" w:rsidRPr="00A97A17">
              <w:rPr>
                <w:rStyle w:val="tIcStyle"/>
                <w:rFonts w:eastAsia="Arial"/>
              </w:rPr>
              <w:t xml:space="preserve"> </w:t>
            </w:r>
            <w:r w:rsidRPr="00A97A17">
              <w:rPr>
                <w:rStyle w:val="tIcStyle"/>
                <w:rFonts w:eastAsia="Arial"/>
              </w:rPr>
              <w:t>uygulayarak, özel kalite şartlarının sağlanmasına katkıda bulunur.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2.3</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Çalışmayla ilgili işletmenin uygun gördüğü formları doldurur.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C.3</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Yapılan çalışmaların kalitesini denetim altında tutmak</w:t>
            </w: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3.1</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Operasyon bazında çalışmaların kalitesini denetleme çalışmalarına katılır.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3.2</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E2667A" w:rsidP="005A761E">
            <w:pPr>
              <w:spacing w:after="0"/>
              <w:jc w:val="both"/>
            </w:pPr>
            <w:r w:rsidRPr="00A97A17">
              <w:rPr>
                <w:rStyle w:val="tIcStyle"/>
                <w:rFonts w:eastAsia="Arial"/>
              </w:rPr>
              <w:t xml:space="preserve">Makina, ölçü ve test ekipmanı </w:t>
            </w:r>
            <w:r w:rsidR="005A7344" w:rsidRPr="00A97A17">
              <w:rPr>
                <w:rStyle w:val="tIcStyle"/>
                <w:rFonts w:eastAsia="Arial"/>
              </w:rPr>
              <w:t>üzerinde yapılan ayarların,</w:t>
            </w:r>
            <w:r w:rsidR="00367E18" w:rsidRPr="00A97A17">
              <w:rPr>
                <w:rStyle w:val="tIcStyle"/>
                <w:rFonts w:eastAsia="Arial"/>
              </w:rPr>
              <w:t xml:space="preserve"> </w:t>
            </w:r>
            <w:r w:rsidR="005A7344" w:rsidRPr="00A97A17">
              <w:rPr>
                <w:rStyle w:val="tIcStyle"/>
                <w:rFonts w:eastAsia="Arial"/>
              </w:rPr>
              <w:t xml:space="preserve">hem </w:t>
            </w:r>
            <w:proofErr w:type="gramStart"/>
            <w:r w:rsidR="005A7344" w:rsidRPr="00A97A17">
              <w:rPr>
                <w:rStyle w:val="tIcStyle"/>
                <w:rFonts w:eastAsia="Arial"/>
              </w:rPr>
              <w:t>ekipman</w:t>
            </w:r>
            <w:proofErr w:type="gramEnd"/>
            <w:r w:rsidR="005A7344" w:rsidRPr="00A97A17">
              <w:rPr>
                <w:rStyle w:val="tIcStyle"/>
                <w:rFonts w:eastAsia="Arial"/>
              </w:rPr>
              <w:t xml:space="preserve"> ve makinelerin teknik özelliklerine hem de yapılacak çalışmaya uygun olduğundan emin olur.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3.3</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4073CB">
            <w:pPr>
              <w:spacing w:after="0"/>
              <w:jc w:val="both"/>
            </w:pPr>
            <w:r w:rsidRPr="00A97A17">
              <w:rPr>
                <w:rStyle w:val="tIcStyle"/>
                <w:rFonts w:eastAsia="Arial"/>
              </w:rPr>
              <w:t xml:space="preserve">Bakım ve onarımı tamamlanan </w:t>
            </w:r>
            <w:r w:rsidR="00E2667A" w:rsidRPr="00A97A17">
              <w:rPr>
                <w:rStyle w:val="tIcStyle"/>
                <w:rFonts w:eastAsia="Arial"/>
              </w:rPr>
              <w:t xml:space="preserve">makina, ölçü ve test </w:t>
            </w:r>
            <w:proofErr w:type="gramStart"/>
            <w:r w:rsidR="00E2667A" w:rsidRPr="00A97A17">
              <w:rPr>
                <w:rStyle w:val="tIcStyle"/>
                <w:rFonts w:eastAsia="Arial"/>
              </w:rPr>
              <w:t>ekipmanı</w:t>
            </w:r>
            <w:proofErr w:type="gramEnd"/>
            <w:r w:rsidR="00E2667A" w:rsidRPr="00A97A17">
              <w:rPr>
                <w:rStyle w:val="tIcStyle"/>
                <w:rFonts w:eastAsia="Arial"/>
              </w:rPr>
              <w:t xml:space="preserve"> </w:t>
            </w:r>
            <w:r w:rsidRPr="00A97A17">
              <w:rPr>
                <w:rStyle w:val="tIcStyle"/>
                <w:rFonts w:eastAsia="Arial"/>
              </w:rPr>
              <w:t>çalışmasının üreticinin belirlediği teknik özelliklere uygun olduğundan emin olur.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C.4</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Süreçlerde saptanan hata ve arızaları engelleme çalışmalarına katılmak</w:t>
            </w: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4.1</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4073CB">
            <w:pPr>
              <w:spacing w:after="0"/>
              <w:jc w:val="both"/>
            </w:pPr>
            <w:r w:rsidRPr="00A97A17">
              <w:rPr>
                <w:rStyle w:val="tIcStyle"/>
                <w:rFonts w:eastAsia="Arial"/>
              </w:rPr>
              <w:t>Çalışma sırasında saptanan hata ve arızaları kayıt altına alır.</w:t>
            </w:r>
            <w:r w:rsidR="006476CD" w:rsidRPr="00A97A17">
              <w:rPr>
                <w:rStyle w:val="tIcStyle"/>
                <w:rFonts w:eastAsia="Arial"/>
              </w:rPr>
              <w:t xml:space="preserve"> </w:t>
            </w:r>
            <w:r w:rsidR="00E2667A" w:rsidRPr="00A97A17">
              <w:rPr>
                <w:rStyle w:val="tIcStyle"/>
                <w:rFonts w:eastAsia="Arial"/>
              </w:rPr>
              <w:t xml:space="preserve">Oluşturulan kaydı ilgili kişi veya birimlere </w:t>
            </w:r>
            <w:r w:rsidR="006476CD" w:rsidRPr="00A97A17">
              <w:rPr>
                <w:rStyle w:val="tIcStyle"/>
                <w:rFonts w:eastAsia="Arial"/>
              </w:rPr>
              <w:t>bildirir ve sonucu sorgular.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4.2</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Hata ve arızaların nedenlerinin belirlenmesine katkıda bulunur.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4.3</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4073CB">
            <w:pPr>
              <w:spacing w:after="0"/>
              <w:jc w:val="both"/>
            </w:pPr>
            <w:r w:rsidRPr="00A97A17">
              <w:rPr>
                <w:rStyle w:val="tIcStyle"/>
                <w:rFonts w:eastAsia="Arial"/>
              </w:rPr>
              <w:t xml:space="preserve">Yetkisinde olan veya giderebildiği hata ve arızaların giderilmesiyle ilgili uygulama ve yöntemleri </w:t>
            </w:r>
            <w:r w:rsidR="00046835" w:rsidRPr="00A97A17">
              <w:rPr>
                <w:rStyle w:val="tIcStyle"/>
                <w:rFonts w:eastAsia="Arial"/>
              </w:rPr>
              <w:t>gerçekleştirir</w:t>
            </w:r>
            <w:r w:rsidRPr="00A97A17">
              <w:rPr>
                <w:rStyle w:val="tIcStyle"/>
                <w:rFonts w:eastAsia="Arial"/>
              </w:rPr>
              <w:t>.</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4.4</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 xml:space="preserve">Yetkisinde olmayan veya gideremediği hata ve arızaları işletmenin belirlediği şekilde ilgili </w:t>
            </w:r>
            <w:r w:rsidR="00046835" w:rsidRPr="00A97A17">
              <w:rPr>
                <w:rStyle w:val="tIcStyle"/>
                <w:rFonts w:eastAsia="Arial"/>
              </w:rPr>
              <w:t>kişi veya birimlere</w:t>
            </w:r>
            <w:r w:rsidRPr="00A97A17">
              <w:rPr>
                <w:rStyle w:val="tIcStyle"/>
                <w:rFonts w:eastAsia="Arial"/>
              </w:rPr>
              <w:t xml:space="preserve"> bildirir.</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C.5</w:t>
            </w:r>
          </w:p>
        </w:tc>
        <w:tc>
          <w:tcPr>
            <w:tcW w:w="2500" w:type="dxa"/>
            <w:vMerge w:val="restart"/>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IcStyle"/>
                <w:rFonts w:eastAsia="Arial"/>
              </w:rPr>
              <w:t>İşletme kaynaklarının tüketiminde tasarruflu hareket etmek</w:t>
            </w: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5.1</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İşletme kaynaklarını verimli şekilde kullanır</w:t>
            </w:r>
            <w:r w:rsidR="00594FBE" w:rsidRPr="00A97A17">
              <w:rPr>
                <w:rStyle w:val="tIcStyle"/>
                <w:rFonts w:eastAsia="Arial"/>
              </w:rPr>
              <w:t>.</w:t>
            </w:r>
          </w:p>
        </w:tc>
      </w:tr>
      <w:tr w:rsidR="00A97A17" w:rsidRPr="00A97A17" w:rsidTr="005A761E">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1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2500" w:type="dxa"/>
            <w:vMerge/>
            <w:tcBorders>
              <w:top w:val="single" w:sz="6" w:space="0" w:color="000000"/>
              <w:left w:val="single" w:sz="6" w:space="0" w:color="000000"/>
              <w:right w:val="single" w:sz="6" w:space="0" w:color="000000"/>
            </w:tcBorders>
            <w:vAlign w:val="center"/>
          </w:tcPr>
          <w:p w:rsidR="000566BB" w:rsidRPr="00A97A17" w:rsidRDefault="000566BB" w:rsidP="005A761E">
            <w:pPr>
              <w:spacing w:after="0"/>
            </w:pPr>
          </w:p>
        </w:tc>
        <w:tc>
          <w:tcPr>
            <w:tcW w:w="5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pPr>
            <w:r w:rsidRPr="00A97A17">
              <w:rPr>
                <w:rStyle w:val="tBasStyle"/>
                <w:rFonts w:eastAsia="Arial"/>
              </w:rPr>
              <w:t>C.</w:t>
            </w:r>
            <w:proofErr w:type="gramStart"/>
            <w:r w:rsidRPr="00A97A17">
              <w:rPr>
                <w:rStyle w:val="tBasStyle"/>
                <w:rFonts w:eastAsia="Arial"/>
              </w:rPr>
              <w:t>5.2</w:t>
            </w:r>
            <w:proofErr w:type="gramEnd"/>
          </w:p>
        </w:tc>
        <w:tc>
          <w:tcPr>
            <w:tcW w:w="8300" w:type="dxa"/>
            <w:tcBorders>
              <w:top w:val="single" w:sz="6" w:space="0" w:color="000000"/>
              <w:left w:val="single" w:sz="6" w:space="0" w:color="000000"/>
              <w:right w:val="single" w:sz="6" w:space="0" w:color="000000"/>
            </w:tcBorders>
            <w:vAlign w:val="center"/>
          </w:tcPr>
          <w:p w:rsidR="000566BB" w:rsidRPr="00A97A17" w:rsidRDefault="005A7344" w:rsidP="005A761E">
            <w:pPr>
              <w:spacing w:after="0"/>
              <w:jc w:val="both"/>
            </w:pPr>
            <w:r w:rsidRPr="00A97A17">
              <w:rPr>
                <w:rStyle w:val="tIcStyle"/>
                <w:rFonts w:eastAsia="Arial"/>
              </w:rPr>
              <w:t>İşletme kaynaklarının daha verimli kullanımı için düzenlenen planlama çalışmalarına katılır.</w:t>
            </w:r>
          </w:p>
        </w:tc>
      </w:tr>
    </w:tbl>
    <w:p w:rsidR="000566BB" w:rsidRPr="00A97A17" w:rsidRDefault="000566BB">
      <w:pPr>
        <w:sectPr w:rsidR="000566BB" w:rsidRPr="00A97A17">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67"/>
        <w:gridCol w:w="567"/>
        <w:gridCol w:w="2375"/>
        <w:gridCol w:w="645"/>
        <w:gridCol w:w="7637"/>
      </w:tblGrid>
      <w:tr w:rsidR="00B52072" w:rsidRPr="00A97A17" w:rsidTr="00307F43">
        <w:trPr>
          <w:tblHeader/>
        </w:trPr>
        <w:tc>
          <w:tcPr>
            <w:tcW w:w="2934"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lastRenderedPageBreak/>
              <w:t>Görevler</w:t>
            </w:r>
          </w:p>
        </w:tc>
        <w:tc>
          <w:tcPr>
            <w:tcW w:w="2942"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İşlemler</w:t>
            </w:r>
          </w:p>
        </w:tc>
        <w:tc>
          <w:tcPr>
            <w:tcW w:w="8282" w:type="dxa"/>
            <w:gridSpan w:val="2"/>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Başarım Ölçütleri</w:t>
            </w:r>
          </w:p>
        </w:tc>
      </w:tr>
      <w:tr w:rsidR="00B52072" w:rsidRPr="00A97A17" w:rsidTr="00307F43">
        <w:trPr>
          <w:tblHeader/>
        </w:trPr>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237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Adı</w:t>
            </w:r>
          </w:p>
        </w:tc>
        <w:tc>
          <w:tcPr>
            <w:tcW w:w="645"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Kod</w:t>
            </w:r>
          </w:p>
        </w:tc>
        <w:tc>
          <w:tcPr>
            <w:tcW w:w="7637" w:type="dxa"/>
            <w:tcBorders>
              <w:top w:val="single" w:sz="6" w:space="0" w:color="000000"/>
              <w:left w:val="single" w:sz="6" w:space="0" w:color="000000"/>
              <w:right w:val="single" w:sz="6" w:space="0" w:color="000000"/>
            </w:tcBorders>
            <w:vAlign w:val="center"/>
          </w:tcPr>
          <w:p w:rsidR="000566BB" w:rsidRPr="00A97A17" w:rsidRDefault="005A7344">
            <w:pPr>
              <w:spacing w:after="0" w:line="240" w:lineRule="auto"/>
            </w:pPr>
            <w:r w:rsidRPr="00A97A17">
              <w:rPr>
                <w:rStyle w:val="tBasStyle"/>
                <w:rFonts w:eastAsia="Arial"/>
              </w:rPr>
              <w:t>Açıklama</w:t>
            </w:r>
          </w:p>
        </w:tc>
      </w:tr>
      <w:tr w:rsidR="00A6121F" w:rsidRPr="00A97A17" w:rsidTr="005A761E">
        <w:tc>
          <w:tcPr>
            <w:tcW w:w="567"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
        </w:tc>
        <w:tc>
          <w:tcPr>
            <w:tcW w:w="2367"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IcStyle"/>
                <w:rFonts w:eastAsia="Arial"/>
              </w:rPr>
              <w:t xml:space="preserve">Çalışma </w:t>
            </w:r>
            <w:r>
              <w:rPr>
                <w:rStyle w:val="tIcStyle"/>
                <w:rFonts w:eastAsia="Arial"/>
              </w:rPr>
              <w:t xml:space="preserve">taşıt, </w:t>
            </w:r>
            <w:r w:rsidRPr="00A97A17">
              <w:rPr>
                <w:rStyle w:val="tIcStyle"/>
                <w:rFonts w:eastAsia="Arial"/>
              </w:rPr>
              <w:t>alet ve donanımını korumak ve talimatlara uygun bakımlarını sağlamak</w:t>
            </w:r>
          </w:p>
        </w:tc>
        <w:tc>
          <w:tcPr>
            <w:tcW w:w="567"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D.1</w:t>
            </w:r>
          </w:p>
        </w:tc>
        <w:tc>
          <w:tcPr>
            <w:tcW w:w="2375"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IcStyle"/>
                <w:rFonts w:eastAsia="Arial"/>
              </w:rPr>
              <w:t>Çalışma teçhizatının çalışabilirlik durumlarını denetlemek</w:t>
            </w: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1.1</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İlk kullanımda, teçhizatın kullanım kılavuzunda belirtilen performansta çalışıp çalışmadığını kontrol eder.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1.2</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 xml:space="preserve">Kullanılan her türlü iş </w:t>
            </w:r>
            <w:proofErr w:type="gramStart"/>
            <w:r w:rsidRPr="00A97A17">
              <w:rPr>
                <w:rStyle w:val="tIcStyle"/>
                <w:rFonts w:eastAsia="Arial"/>
              </w:rPr>
              <w:t>ekipmanının</w:t>
            </w:r>
            <w:proofErr w:type="gramEnd"/>
            <w:r w:rsidRPr="00A97A17">
              <w:rPr>
                <w:rStyle w:val="tIcStyle"/>
                <w:rFonts w:eastAsia="Arial"/>
              </w:rPr>
              <w:t xml:space="preserve"> durumunu talimatlara uygun şekilde periyodik olarak denetler ve kayıt altına alır.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1.3</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4073CB">
            <w:pPr>
              <w:spacing w:after="0"/>
              <w:jc w:val="both"/>
            </w:pPr>
            <w:r w:rsidRPr="00A97A17">
              <w:rPr>
                <w:rStyle w:val="tIcStyle"/>
                <w:rFonts w:eastAsia="Arial"/>
              </w:rPr>
              <w:t>Teçhizattaki yıpranma ve bozulmaları tespit eder, kayıt altına alır</w:t>
            </w:r>
            <w:r>
              <w:rPr>
                <w:rStyle w:val="tIcStyle"/>
                <w:rFonts w:eastAsia="Arial"/>
              </w:rPr>
              <w:t xml:space="preserve"> ve ilgili kişi veya birimlere bildirir.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1.4</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 xml:space="preserve">Arızalı teçhizatın değişimi veya onarımı için işletmenin belirlediği </w:t>
            </w:r>
            <w:proofErr w:type="gramStart"/>
            <w:r w:rsidRPr="00A97A17">
              <w:rPr>
                <w:rStyle w:val="tIcStyle"/>
                <w:rFonts w:eastAsia="Arial"/>
              </w:rPr>
              <w:t>prosedüre</w:t>
            </w:r>
            <w:proofErr w:type="gramEnd"/>
            <w:r w:rsidRPr="00A97A17">
              <w:rPr>
                <w:rStyle w:val="tIcStyle"/>
                <w:rFonts w:eastAsia="Arial"/>
              </w:rPr>
              <w:t xml:space="preserve"> göre gerekli işlemleri yapar veya yapılmasını sağlar.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1.5</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Teçhizatın durumu hakkında yaptığı tespitlerle ilgili kayıtlar</w:t>
            </w:r>
            <w:r>
              <w:rPr>
                <w:rStyle w:val="tIcStyle"/>
                <w:rFonts w:eastAsia="Arial"/>
              </w:rPr>
              <w:t>ı tutar.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1.6</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 xml:space="preserve">Teçhizatın durumu ile ilgili oluşturulan kayıtları </w:t>
            </w:r>
            <w:proofErr w:type="gramStart"/>
            <w:r w:rsidRPr="00A97A17">
              <w:rPr>
                <w:rStyle w:val="tIcStyle"/>
                <w:rFonts w:eastAsia="Arial"/>
              </w:rPr>
              <w:t>prosedürlere</w:t>
            </w:r>
            <w:proofErr w:type="gramEnd"/>
            <w:r w:rsidRPr="00A97A17">
              <w:rPr>
                <w:rStyle w:val="tIcStyle"/>
                <w:rFonts w:eastAsia="Arial"/>
              </w:rPr>
              <w:t xml:space="preserve"> uygun olarak </w:t>
            </w:r>
            <w:r>
              <w:rPr>
                <w:rStyle w:val="tIcStyle"/>
                <w:rFonts w:eastAsia="Arial"/>
              </w:rPr>
              <w:t xml:space="preserve">ilgili kişi veya birimlere </w:t>
            </w:r>
            <w:r w:rsidRPr="00A97A17">
              <w:rPr>
                <w:rStyle w:val="tIcStyle"/>
                <w:rFonts w:eastAsia="Arial"/>
              </w:rPr>
              <w:t>aktarır.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1.7</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 xml:space="preserve">Teçhizatın </w:t>
            </w:r>
            <w:proofErr w:type="gramStart"/>
            <w:r w:rsidRPr="00A97A17">
              <w:rPr>
                <w:rStyle w:val="tIcStyle"/>
                <w:rFonts w:eastAsia="Arial"/>
              </w:rPr>
              <w:t>kalibrasyon</w:t>
            </w:r>
            <w:proofErr w:type="gramEnd"/>
            <w:r w:rsidRPr="00A97A17">
              <w:rPr>
                <w:rStyle w:val="tIcStyle"/>
                <w:rFonts w:eastAsia="Arial"/>
              </w:rPr>
              <w:t xml:space="preserve"> işlemlerinin periyodik olarak yapılmasına katkı sağlar.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D.2</w:t>
            </w:r>
          </w:p>
        </w:tc>
        <w:tc>
          <w:tcPr>
            <w:tcW w:w="2375" w:type="dxa"/>
            <w:vMerge w:val="restart"/>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IcStyle"/>
                <w:rFonts w:eastAsia="Arial"/>
              </w:rPr>
              <w:t>Çalışma teçhizatının bakımını sağlamak</w:t>
            </w:r>
          </w:p>
        </w:tc>
        <w:tc>
          <w:tcPr>
            <w:tcW w:w="645"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2.1</w:t>
            </w:r>
            <w:proofErr w:type="gramEnd"/>
          </w:p>
        </w:tc>
        <w:tc>
          <w:tcPr>
            <w:tcW w:w="7637" w:type="dxa"/>
            <w:tcBorders>
              <w:top w:val="single" w:sz="6" w:space="0" w:color="000000"/>
              <w:left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Bakım faaliyetlerinde kullanılacak malzemeleri temin eder veya edilmesini sağlar.</w:t>
            </w:r>
          </w:p>
        </w:tc>
      </w:tr>
      <w:tr w:rsidR="00A6121F" w:rsidRPr="00A97A17" w:rsidTr="005A761E">
        <w:tc>
          <w:tcPr>
            <w:tcW w:w="567" w:type="dxa"/>
            <w:vMerge/>
            <w:tcBorders>
              <w:left w:val="single" w:sz="6" w:space="0" w:color="000000"/>
              <w:right w:val="single" w:sz="6" w:space="0" w:color="000000"/>
            </w:tcBorders>
            <w:vAlign w:val="center"/>
          </w:tcPr>
          <w:p w:rsidR="00A6121F" w:rsidRPr="00A97A17" w:rsidRDefault="00A6121F" w:rsidP="005A761E">
            <w:pPr>
              <w:spacing w:after="0"/>
            </w:pPr>
          </w:p>
        </w:tc>
        <w:tc>
          <w:tcPr>
            <w:tcW w:w="2367" w:type="dxa"/>
            <w:vMerge/>
            <w:tcBorders>
              <w:left w:val="single" w:sz="6" w:space="0" w:color="000000"/>
              <w:right w:val="single" w:sz="6" w:space="0" w:color="000000"/>
            </w:tcBorders>
            <w:vAlign w:val="center"/>
          </w:tcPr>
          <w:p w:rsidR="00A6121F" w:rsidRPr="00A97A17" w:rsidRDefault="00A6121F" w:rsidP="005A761E">
            <w:pPr>
              <w:spacing w:after="0"/>
            </w:pPr>
          </w:p>
        </w:tc>
        <w:tc>
          <w:tcPr>
            <w:tcW w:w="567"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2375" w:type="dxa"/>
            <w:vMerge/>
            <w:tcBorders>
              <w:top w:val="single" w:sz="6" w:space="0" w:color="000000"/>
              <w:left w:val="single" w:sz="6" w:space="0" w:color="000000"/>
              <w:right w:val="single" w:sz="6" w:space="0" w:color="000000"/>
            </w:tcBorders>
            <w:vAlign w:val="center"/>
          </w:tcPr>
          <w:p w:rsidR="00A6121F" w:rsidRPr="00A97A17" w:rsidRDefault="00A6121F" w:rsidP="005A761E">
            <w:pPr>
              <w:spacing w:after="0"/>
            </w:pPr>
          </w:p>
        </w:tc>
        <w:tc>
          <w:tcPr>
            <w:tcW w:w="645" w:type="dxa"/>
            <w:tcBorders>
              <w:top w:val="single" w:sz="6" w:space="0" w:color="000000"/>
              <w:left w:val="single" w:sz="6" w:space="0" w:color="000000"/>
              <w:bottom w:val="single" w:sz="6" w:space="0" w:color="000000"/>
              <w:right w:val="single" w:sz="6" w:space="0" w:color="000000"/>
            </w:tcBorders>
            <w:vAlign w:val="center"/>
          </w:tcPr>
          <w:p w:rsidR="00A6121F" w:rsidRPr="00A97A17" w:rsidRDefault="00A6121F" w:rsidP="005A761E">
            <w:pPr>
              <w:spacing w:after="0"/>
            </w:pPr>
            <w:r w:rsidRPr="00A97A17">
              <w:rPr>
                <w:rStyle w:val="tBasStyle"/>
                <w:rFonts w:eastAsia="Arial"/>
              </w:rPr>
              <w:t>D.</w:t>
            </w:r>
            <w:proofErr w:type="gramStart"/>
            <w:r w:rsidRPr="00A97A17">
              <w:rPr>
                <w:rStyle w:val="tBasStyle"/>
                <w:rFonts w:eastAsia="Arial"/>
              </w:rPr>
              <w:t>2.2</w:t>
            </w:r>
            <w:proofErr w:type="gramEnd"/>
          </w:p>
        </w:tc>
        <w:tc>
          <w:tcPr>
            <w:tcW w:w="7637" w:type="dxa"/>
            <w:tcBorders>
              <w:top w:val="single" w:sz="6" w:space="0" w:color="000000"/>
              <w:left w:val="single" w:sz="6" w:space="0" w:color="000000"/>
              <w:bottom w:val="single" w:sz="6" w:space="0" w:color="000000"/>
              <w:right w:val="single" w:sz="6" w:space="0" w:color="000000"/>
            </w:tcBorders>
            <w:vAlign w:val="center"/>
          </w:tcPr>
          <w:p w:rsidR="00A6121F" w:rsidRPr="00A97A17" w:rsidRDefault="00A6121F" w:rsidP="005A761E">
            <w:pPr>
              <w:spacing w:after="0"/>
              <w:jc w:val="both"/>
            </w:pPr>
            <w:r w:rsidRPr="00A97A17">
              <w:rPr>
                <w:rStyle w:val="tIcStyle"/>
                <w:rFonts w:eastAsia="Arial"/>
              </w:rPr>
              <w:t>Bakımı yapılan teçhizatla ilgili gerekli raporlamaları yapar.</w:t>
            </w:r>
          </w:p>
        </w:tc>
      </w:tr>
      <w:tr w:rsidR="00A6121F" w:rsidRPr="00B52072" w:rsidTr="005A761E">
        <w:tc>
          <w:tcPr>
            <w:tcW w:w="567" w:type="dxa"/>
            <w:vMerge/>
            <w:tcBorders>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p>
        </w:tc>
        <w:tc>
          <w:tcPr>
            <w:tcW w:w="2367" w:type="dxa"/>
            <w:vMerge/>
            <w:tcBorders>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p>
        </w:tc>
        <w:tc>
          <w:tcPr>
            <w:tcW w:w="567" w:type="dxa"/>
            <w:vMerge w:val="restart"/>
            <w:tcBorders>
              <w:top w:val="single" w:sz="6" w:space="0" w:color="000000"/>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r w:rsidRPr="00B52072">
              <w:rPr>
                <w:rFonts w:ascii="Times New Roman" w:hAnsi="Times New Roman" w:cs="Times New Roman"/>
              </w:rPr>
              <w:t>D.</w:t>
            </w:r>
            <w:r w:rsidRPr="004549FD">
              <w:rPr>
                <w:rFonts w:ascii="Times New Roman" w:hAnsi="Times New Roman" w:cs="Times New Roman"/>
                <w:b/>
              </w:rPr>
              <w:t>3</w:t>
            </w:r>
          </w:p>
        </w:tc>
        <w:tc>
          <w:tcPr>
            <w:tcW w:w="2375" w:type="dxa"/>
            <w:vMerge w:val="restart"/>
            <w:tcBorders>
              <w:top w:val="single" w:sz="6" w:space="0" w:color="000000"/>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r>
              <w:rPr>
                <w:rFonts w:ascii="Times New Roman" w:hAnsi="Times New Roman" w:cs="Times New Roman"/>
              </w:rPr>
              <w:t>Ölçü test taşıtının bakımını sağlamak</w:t>
            </w:r>
          </w:p>
        </w:tc>
        <w:tc>
          <w:tcPr>
            <w:tcW w:w="645" w:type="dxa"/>
            <w:tcBorders>
              <w:top w:val="single" w:sz="6" w:space="0" w:color="000000"/>
              <w:left w:val="single" w:sz="6" w:space="0" w:color="000000"/>
              <w:bottom w:val="single" w:sz="6" w:space="0" w:color="000000"/>
              <w:right w:val="single" w:sz="6" w:space="0" w:color="000000"/>
            </w:tcBorders>
            <w:vAlign w:val="center"/>
          </w:tcPr>
          <w:p w:rsidR="00A6121F" w:rsidRPr="00B52072" w:rsidRDefault="00A6121F" w:rsidP="005A761E">
            <w:pPr>
              <w:spacing w:after="0"/>
              <w:rPr>
                <w:rStyle w:val="tBasStyle"/>
                <w:rFonts w:eastAsia="Arial"/>
              </w:rPr>
            </w:pPr>
            <w:r>
              <w:rPr>
                <w:rStyle w:val="tBasStyle"/>
                <w:rFonts w:eastAsia="Arial"/>
              </w:rPr>
              <w:t>D.</w:t>
            </w:r>
            <w:proofErr w:type="gramStart"/>
            <w:r>
              <w:rPr>
                <w:rStyle w:val="tBasStyle"/>
                <w:rFonts w:eastAsia="Arial"/>
              </w:rPr>
              <w:t>3.1</w:t>
            </w:r>
            <w:proofErr w:type="gramEnd"/>
          </w:p>
        </w:tc>
        <w:tc>
          <w:tcPr>
            <w:tcW w:w="7637" w:type="dxa"/>
            <w:tcBorders>
              <w:top w:val="single" w:sz="6" w:space="0" w:color="000000"/>
              <w:left w:val="single" w:sz="6" w:space="0" w:color="000000"/>
              <w:bottom w:val="single" w:sz="6" w:space="0" w:color="000000"/>
              <w:right w:val="single" w:sz="6" w:space="0" w:color="000000"/>
            </w:tcBorders>
            <w:vAlign w:val="center"/>
          </w:tcPr>
          <w:p w:rsidR="00A6121F" w:rsidRPr="00B52072" w:rsidRDefault="00A6121F" w:rsidP="005A761E">
            <w:pPr>
              <w:spacing w:after="0"/>
              <w:jc w:val="both"/>
              <w:rPr>
                <w:rStyle w:val="tIcStyle"/>
                <w:rFonts w:eastAsia="Arial"/>
              </w:rPr>
            </w:pPr>
            <w:r>
              <w:rPr>
                <w:rStyle w:val="tIcStyle"/>
                <w:rFonts w:eastAsia="Arial"/>
              </w:rPr>
              <w:t>Taşıtın periyodik kontrollerini yapar ve taşıtın periyodik bakımını yaptırır.</w:t>
            </w:r>
          </w:p>
        </w:tc>
      </w:tr>
      <w:tr w:rsidR="00A6121F" w:rsidRPr="00B52072" w:rsidTr="005A761E">
        <w:tc>
          <w:tcPr>
            <w:tcW w:w="567" w:type="dxa"/>
            <w:vMerge/>
            <w:tcBorders>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p>
        </w:tc>
        <w:tc>
          <w:tcPr>
            <w:tcW w:w="2367" w:type="dxa"/>
            <w:vMerge/>
            <w:tcBorders>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p>
        </w:tc>
        <w:tc>
          <w:tcPr>
            <w:tcW w:w="567" w:type="dxa"/>
            <w:vMerge/>
            <w:tcBorders>
              <w:left w:val="single" w:sz="6" w:space="0" w:color="000000"/>
              <w:right w:val="single" w:sz="6" w:space="0" w:color="000000"/>
            </w:tcBorders>
            <w:vAlign w:val="center"/>
          </w:tcPr>
          <w:p w:rsidR="00A6121F" w:rsidRPr="00B52072" w:rsidRDefault="00A6121F" w:rsidP="005A761E">
            <w:pPr>
              <w:spacing w:after="0"/>
              <w:rPr>
                <w:rFonts w:ascii="Times New Roman" w:hAnsi="Times New Roman" w:cs="Times New Roman"/>
              </w:rPr>
            </w:pPr>
          </w:p>
        </w:tc>
        <w:tc>
          <w:tcPr>
            <w:tcW w:w="2375" w:type="dxa"/>
            <w:vMerge/>
            <w:tcBorders>
              <w:left w:val="single" w:sz="6" w:space="0" w:color="000000"/>
              <w:right w:val="single" w:sz="6" w:space="0" w:color="000000"/>
            </w:tcBorders>
            <w:vAlign w:val="center"/>
          </w:tcPr>
          <w:p w:rsidR="00A6121F" w:rsidRDefault="00A6121F" w:rsidP="005A761E">
            <w:pPr>
              <w:spacing w:after="0"/>
              <w:rPr>
                <w:rFonts w:ascii="Times New Roman" w:hAnsi="Times New Roman" w:cs="Times New Roman"/>
              </w:rPr>
            </w:pPr>
          </w:p>
        </w:tc>
        <w:tc>
          <w:tcPr>
            <w:tcW w:w="645" w:type="dxa"/>
            <w:tcBorders>
              <w:top w:val="single" w:sz="6" w:space="0" w:color="000000"/>
              <w:left w:val="single" w:sz="6" w:space="0" w:color="000000"/>
              <w:right w:val="single" w:sz="6" w:space="0" w:color="000000"/>
            </w:tcBorders>
            <w:vAlign w:val="center"/>
          </w:tcPr>
          <w:p w:rsidR="00A6121F" w:rsidRDefault="00A6121F" w:rsidP="005A761E">
            <w:pPr>
              <w:spacing w:after="0"/>
              <w:rPr>
                <w:rStyle w:val="tBasStyle"/>
                <w:rFonts w:eastAsia="Arial"/>
              </w:rPr>
            </w:pPr>
            <w:r>
              <w:rPr>
                <w:rStyle w:val="tBasStyle"/>
                <w:rFonts w:eastAsia="Arial"/>
              </w:rPr>
              <w:t>D.</w:t>
            </w:r>
            <w:proofErr w:type="gramStart"/>
            <w:r>
              <w:rPr>
                <w:rStyle w:val="tBasStyle"/>
                <w:rFonts w:eastAsia="Arial"/>
              </w:rPr>
              <w:t>3.2</w:t>
            </w:r>
            <w:proofErr w:type="gramEnd"/>
          </w:p>
        </w:tc>
        <w:tc>
          <w:tcPr>
            <w:tcW w:w="7637" w:type="dxa"/>
            <w:tcBorders>
              <w:top w:val="single" w:sz="6" w:space="0" w:color="000000"/>
              <w:left w:val="single" w:sz="6" w:space="0" w:color="000000"/>
              <w:right w:val="single" w:sz="6" w:space="0" w:color="000000"/>
            </w:tcBorders>
            <w:vAlign w:val="center"/>
          </w:tcPr>
          <w:p w:rsidR="00A6121F" w:rsidRDefault="00A6121F" w:rsidP="005A761E">
            <w:pPr>
              <w:spacing w:after="0"/>
              <w:jc w:val="both"/>
              <w:rPr>
                <w:rStyle w:val="tIcStyle"/>
                <w:rFonts w:eastAsia="Arial"/>
              </w:rPr>
            </w:pPr>
            <w:r>
              <w:rPr>
                <w:rStyle w:val="tIcStyle"/>
                <w:rFonts w:eastAsia="Arial"/>
              </w:rPr>
              <w:t>Taşıtta tespit edilen herhangi bir arızayı ilgili kişi veya birimlere bildirir ve sorunun giderilmesini sağlar.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8"/>
        <w:gridCol w:w="2359"/>
        <w:gridCol w:w="567"/>
        <w:gridCol w:w="2369"/>
        <w:gridCol w:w="634"/>
        <w:gridCol w:w="7661"/>
      </w:tblGrid>
      <w:tr w:rsidR="001A6332" w:rsidRPr="00BA1999" w:rsidTr="00543CB5">
        <w:trPr>
          <w:tblHeader/>
        </w:trPr>
        <w:tc>
          <w:tcPr>
            <w:tcW w:w="2927" w:type="dxa"/>
            <w:gridSpan w:val="2"/>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lastRenderedPageBreak/>
              <w:t>Görevler</w:t>
            </w:r>
          </w:p>
        </w:tc>
        <w:tc>
          <w:tcPr>
            <w:tcW w:w="2936" w:type="dxa"/>
            <w:gridSpan w:val="2"/>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İşlemler</w:t>
            </w:r>
          </w:p>
        </w:tc>
        <w:tc>
          <w:tcPr>
            <w:tcW w:w="8295" w:type="dxa"/>
            <w:gridSpan w:val="2"/>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Başarım Ölçütleri</w:t>
            </w:r>
          </w:p>
        </w:tc>
      </w:tr>
      <w:tr w:rsidR="001A6332" w:rsidRPr="00BA1999" w:rsidTr="00543CB5">
        <w:trPr>
          <w:tblHeader/>
        </w:trPr>
        <w:tc>
          <w:tcPr>
            <w:tcW w:w="568"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Kod</w:t>
            </w:r>
          </w:p>
        </w:tc>
        <w:tc>
          <w:tcPr>
            <w:tcW w:w="2359"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Kod</w:t>
            </w:r>
          </w:p>
        </w:tc>
        <w:tc>
          <w:tcPr>
            <w:tcW w:w="2369"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Adı</w:t>
            </w:r>
          </w:p>
        </w:tc>
        <w:tc>
          <w:tcPr>
            <w:tcW w:w="634"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Kod</w:t>
            </w:r>
          </w:p>
        </w:tc>
        <w:tc>
          <w:tcPr>
            <w:tcW w:w="7661" w:type="dxa"/>
            <w:tcBorders>
              <w:top w:val="single" w:sz="6" w:space="0" w:color="000000"/>
              <w:left w:val="single" w:sz="6" w:space="0" w:color="000000"/>
              <w:right w:val="single" w:sz="6" w:space="0" w:color="000000"/>
            </w:tcBorders>
            <w:vAlign w:val="center"/>
          </w:tcPr>
          <w:p w:rsidR="000566BB" w:rsidRPr="00BA1999" w:rsidRDefault="005A7344">
            <w:pPr>
              <w:spacing w:after="0" w:line="240" w:lineRule="auto"/>
            </w:pPr>
            <w:r w:rsidRPr="00BA1999">
              <w:rPr>
                <w:rStyle w:val="tBasStyle"/>
                <w:rFonts w:eastAsia="Arial"/>
              </w:rPr>
              <w:t>Açıklama</w:t>
            </w:r>
          </w:p>
        </w:tc>
      </w:tr>
      <w:tr w:rsidR="00543CB5" w:rsidRPr="00BA1999" w:rsidTr="005A761E">
        <w:tc>
          <w:tcPr>
            <w:tcW w:w="568"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
        </w:tc>
        <w:tc>
          <w:tcPr>
            <w:tcW w:w="2359"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IcStyle"/>
                <w:rFonts w:eastAsia="Arial"/>
              </w:rPr>
              <w:t>Çalışma öncesi hazırlıkları yapmak</w:t>
            </w:r>
          </w:p>
        </w:tc>
        <w:tc>
          <w:tcPr>
            <w:tcW w:w="567"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E.1</w:t>
            </w:r>
          </w:p>
        </w:tc>
        <w:tc>
          <w:tcPr>
            <w:tcW w:w="2369"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IcStyle"/>
                <w:rFonts w:eastAsia="Arial"/>
              </w:rPr>
              <w:t>Yapılacak işi tespit etmek</w:t>
            </w: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1.1</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Arıza, bakım veya yeni tesis sonrası yapılacak işe ilişkin detaylı bilgiyi ilgili birimden veya kişiden alır.</w:t>
            </w:r>
          </w:p>
        </w:tc>
      </w:tr>
      <w:tr w:rsidR="00543CB5" w:rsidRPr="00BA1999" w:rsidTr="005A761E">
        <w:tc>
          <w:tcPr>
            <w:tcW w:w="568" w:type="dxa"/>
            <w:vMerge/>
            <w:tcBorders>
              <w:left w:val="single" w:sz="6" w:space="0" w:color="000000"/>
              <w:right w:val="single" w:sz="6" w:space="0" w:color="000000"/>
            </w:tcBorders>
            <w:vAlign w:val="center"/>
          </w:tcPr>
          <w:p w:rsidR="00543CB5" w:rsidRPr="00BA1999" w:rsidRDefault="00543CB5" w:rsidP="005A761E">
            <w:pPr>
              <w:spacing w:after="0"/>
            </w:pPr>
          </w:p>
        </w:tc>
        <w:tc>
          <w:tcPr>
            <w:tcW w:w="2359" w:type="dxa"/>
            <w:vMerge/>
            <w:tcBorders>
              <w:left w:val="single" w:sz="6" w:space="0" w:color="000000"/>
              <w:right w:val="single" w:sz="6" w:space="0" w:color="000000"/>
            </w:tcBorders>
            <w:vAlign w:val="center"/>
          </w:tcPr>
          <w:p w:rsidR="00543CB5" w:rsidRPr="00BA1999" w:rsidRDefault="00543CB5" w:rsidP="005A761E">
            <w:pPr>
              <w:spacing w:after="0"/>
            </w:pPr>
          </w:p>
        </w:tc>
        <w:tc>
          <w:tcPr>
            <w:tcW w:w="567"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1.2</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Çalışma sahasını inceleyerek, çalışılacak alanı tespit eder.</w:t>
            </w:r>
          </w:p>
        </w:tc>
      </w:tr>
      <w:tr w:rsidR="00543CB5" w:rsidRPr="00BA1999" w:rsidTr="005A761E">
        <w:tc>
          <w:tcPr>
            <w:tcW w:w="568" w:type="dxa"/>
            <w:vMerge/>
            <w:tcBorders>
              <w:left w:val="single" w:sz="6" w:space="0" w:color="000000"/>
              <w:right w:val="single" w:sz="6" w:space="0" w:color="000000"/>
            </w:tcBorders>
            <w:vAlign w:val="center"/>
          </w:tcPr>
          <w:p w:rsidR="00543CB5" w:rsidRPr="00BA1999" w:rsidRDefault="00543CB5" w:rsidP="005A761E">
            <w:pPr>
              <w:spacing w:after="0"/>
            </w:pPr>
          </w:p>
        </w:tc>
        <w:tc>
          <w:tcPr>
            <w:tcW w:w="2359" w:type="dxa"/>
            <w:vMerge/>
            <w:tcBorders>
              <w:left w:val="single" w:sz="6" w:space="0" w:color="000000"/>
              <w:right w:val="single" w:sz="6" w:space="0" w:color="000000"/>
            </w:tcBorders>
            <w:vAlign w:val="center"/>
          </w:tcPr>
          <w:p w:rsidR="00543CB5" w:rsidRPr="00BA1999" w:rsidRDefault="00543CB5" w:rsidP="005A761E">
            <w:pPr>
              <w:spacing w:after="0"/>
            </w:pPr>
          </w:p>
        </w:tc>
        <w:tc>
          <w:tcPr>
            <w:tcW w:w="567"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E.2</w:t>
            </w:r>
          </w:p>
        </w:tc>
        <w:tc>
          <w:tcPr>
            <w:tcW w:w="2369"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IcStyle"/>
                <w:rFonts w:eastAsia="Arial"/>
              </w:rPr>
              <w:t>Arıza giderme ve bakım çalışması öncesi planlama yapmak</w:t>
            </w: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2.1</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 xml:space="preserve">Çalışmada kullanılacak </w:t>
            </w:r>
            <w:proofErr w:type="spellStart"/>
            <w:r w:rsidRPr="00BA1999">
              <w:rPr>
                <w:rStyle w:val="tIcStyle"/>
                <w:rFonts w:eastAsia="Arial"/>
              </w:rPr>
              <w:t>teçhizatların</w:t>
            </w:r>
            <w:proofErr w:type="spellEnd"/>
            <w:r w:rsidRPr="00BA1999">
              <w:rPr>
                <w:rStyle w:val="tIcStyle"/>
                <w:rFonts w:eastAsia="Arial"/>
              </w:rPr>
              <w:t xml:space="preserve"> kullanım kılavuzlarını, hat ve devre şemalarını inceler.</w:t>
            </w:r>
          </w:p>
        </w:tc>
      </w:tr>
      <w:tr w:rsidR="00543CB5" w:rsidRPr="00BA1999" w:rsidTr="005A761E">
        <w:tc>
          <w:tcPr>
            <w:tcW w:w="568" w:type="dxa"/>
            <w:vMerge/>
            <w:tcBorders>
              <w:left w:val="single" w:sz="6" w:space="0" w:color="000000"/>
              <w:right w:val="single" w:sz="6" w:space="0" w:color="000000"/>
            </w:tcBorders>
            <w:vAlign w:val="center"/>
          </w:tcPr>
          <w:p w:rsidR="00543CB5" w:rsidRPr="00BA1999" w:rsidRDefault="00543CB5" w:rsidP="005A761E">
            <w:pPr>
              <w:spacing w:after="0"/>
            </w:pPr>
          </w:p>
        </w:tc>
        <w:tc>
          <w:tcPr>
            <w:tcW w:w="2359" w:type="dxa"/>
            <w:vMerge/>
            <w:tcBorders>
              <w:left w:val="single" w:sz="6" w:space="0" w:color="000000"/>
              <w:right w:val="single" w:sz="6" w:space="0" w:color="000000"/>
            </w:tcBorders>
            <w:vAlign w:val="center"/>
          </w:tcPr>
          <w:p w:rsidR="00543CB5" w:rsidRPr="00BA1999" w:rsidRDefault="00543CB5" w:rsidP="005A761E">
            <w:pPr>
              <w:spacing w:after="0"/>
            </w:pPr>
          </w:p>
        </w:tc>
        <w:tc>
          <w:tcPr>
            <w:tcW w:w="567"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2.2</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Arıza, bakım veya yeni tesis sonrası,  uygun yük aktarımı ve planlı kesinti işlemleri için ilgili kişi veya birimlerle birlikte çalışır.</w:t>
            </w:r>
          </w:p>
        </w:tc>
      </w:tr>
      <w:tr w:rsidR="00543CB5" w:rsidRPr="00BA1999" w:rsidTr="005A761E">
        <w:tc>
          <w:tcPr>
            <w:tcW w:w="568" w:type="dxa"/>
            <w:vMerge/>
            <w:tcBorders>
              <w:left w:val="single" w:sz="6" w:space="0" w:color="000000"/>
              <w:right w:val="single" w:sz="6" w:space="0" w:color="000000"/>
            </w:tcBorders>
            <w:vAlign w:val="center"/>
          </w:tcPr>
          <w:p w:rsidR="00543CB5" w:rsidRPr="00BA1999" w:rsidRDefault="00543CB5" w:rsidP="005A761E">
            <w:pPr>
              <w:spacing w:after="0"/>
            </w:pPr>
          </w:p>
        </w:tc>
        <w:tc>
          <w:tcPr>
            <w:tcW w:w="2359" w:type="dxa"/>
            <w:vMerge/>
            <w:tcBorders>
              <w:left w:val="single" w:sz="6" w:space="0" w:color="000000"/>
              <w:right w:val="single" w:sz="6" w:space="0" w:color="000000"/>
            </w:tcBorders>
            <w:vAlign w:val="center"/>
          </w:tcPr>
          <w:p w:rsidR="00543CB5" w:rsidRPr="00BA1999" w:rsidRDefault="00543CB5" w:rsidP="005A761E">
            <w:pPr>
              <w:spacing w:after="0"/>
            </w:pPr>
          </w:p>
        </w:tc>
        <w:tc>
          <w:tcPr>
            <w:tcW w:w="567"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2.3</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Yapılacak çalışmaya ilişkin, çalışmanın verimli şekilde sonlandırılmasına dönük olarak hazırlanmış programa uyar.</w:t>
            </w:r>
          </w:p>
        </w:tc>
      </w:tr>
      <w:tr w:rsidR="00543CB5" w:rsidRPr="00BA1999" w:rsidTr="005A761E">
        <w:tc>
          <w:tcPr>
            <w:tcW w:w="568" w:type="dxa"/>
            <w:vMerge/>
            <w:tcBorders>
              <w:left w:val="single" w:sz="6" w:space="0" w:color="000000"/>
              <w:right w:val="single" w:sz="6" w:space="0" w:color="000000"/>
            </w:tcBorders>
            <w:vAlign w:val="center"/>
          </w:tcPr>
          <w:p w:rsidR="00543CB5" w:rsidRPr="00BA1999" w:rsidRDefault="00543CB5" w:rsidP="005A761E">
            <w:pPr>
              <w:spacing w:after="0"/>
            </w:pPr>
          </w:p>
        </w:tc>
        <w:tc>
          <w:tcPr>
            <w:tcW w:w="2359" w:type="dxa"/>
            <w:vMerge/>
            <w:tcBorders>
              <w:left w:val="single" w:sz="6" w:space="0" w:color="000000"/>
              <w:right w:val="single" w:sz="6" w:space="0" w:color="000000"/>
            </w:tcBorders>
            <w:vAlign w:val="center"/>
          </w:tcPr>
          <w:p w:rsidR="00543CB5" w:rsidRPr="00BA1999" w:rsidRDefault="00543CB5" w:rsidP="005A761E">
            <w:pPr>
              <w:spacing w:after="0"/>
            </w:pPr>
          </w:p>
        </w:tc>
        <w:tc>
          <w:tcPr>
            <w:tcW w:w="567"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top w:val="single" w:sz="6" w:space="0" w:color="000000"/>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2.4</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4073CB">
            <w:pPr>
              <w:spacing w:after="0"/>
              <w:jc w:val="both"/>
            </w:pPr>
            <w:r w:rsidRPr="00BA1999">
              <w:rPr>
                <w:rStyle w:val="tIcStyle"/>
                <w:rFonts w:eastAsia="Arial"/>
              </w:rPr>
              <w:t>Çalışma hakkında, ilgili kişilerin (amir, operatör</w:t>
            </w:r>
            <w:r w:rsidR="004073CB">
              <w:rPr>
                <w:rStyle w:val="tIcStyle"/>
                <w:rFonts w:eastAsia="Arial"/>
              </w:rPr>
              <w:t xml:space="preserve"> </w:t>
            </w:r>
            <w:proofErr w:type="spellStart"/>
            <w:r w:rsidRPr="00BA1999">
              <w:rPr>
                <w:rStyle w:val="tIcStyle"/>
                <w:rFonts w:eastAsia="Arial"/>
              </w:rPr>
              <w:t>vs</w:t>
            </w:r>
            <w:proofErr w:type="spellEnd"/>
            <w:r w:rsidRPr="00BA1999">
              <w:rPr>
                <w:rStyle w:val="tIcStyle"/>
                <w:rFonts w:eastAsia="Arial"/>
              </w:rPr>
              <w:t>) ve/veya birimin bilgilendirildiğinden emin olur.</w:t>
            </w:r>
          </w:p>
        </w:tc>
      </w:tr>
      <w:tr w:rsidR="00543CB5" w:rsidRPr="001A6332" w:rsidTr="005A761E">
        <w:tc>
          <w:tcPr>
            <w:tcW w:w="568"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2359"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567"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E.3</w:t>
            </w:r>
          </w:p>
        </w:tc>
        <w:tc>
          <w:tcPr>
            <w:tcW w:w="2369" w:type="dxa"/>
            <w:vMerge w:val="restart"/>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IcStyle"/>
                <w:rFonts w:eastAsia="Arial"/>
              </w:rPr>
              <w:t>Çalışmada kullanılacak malzemeyi hazırlamak</w:t>
            </w: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3.1</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Çalışmada kullanılacak malzemelerin listesini hazırlar ve listenin tam olduğundan emin olur.</w:t>
            </w:r>
          </w:p>
        </w:tc>
      </w:tr>
      <w:tr w:rsidR="00543CB5" w:rsidRPr="001A6332" w:rsidTr="005A761E">
        <w:tc>
          <w:tcPr>
            <w:tcW w:w="568"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2359"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567" w:type="dxa"/>
            <w:vMerge/>
            <w:tcBorders>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3.2</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 xml:space="preserve">Çalışmanın türüne göre ihtiyaç duyulan malzemelerin </w:t>
            </w:r>
            <w:proofErr w:type="spellStart"/>
            <w:r w:rsidRPr="00BA1999">
              <w:rPr>
                <w:rStyle w:val="tIcStyle"/>
                <w:rFonts w:eastAsia="Arial"/>
              </w:rPr>
              <w:t>tedariğini</w:t>
            </w:r>
            <w:proofErr w:type="spellEnd"/>
            <w:r w:rsidRPr="00BA1999">
              <w:rPr>
                <w:rStyle w:val="tIcStyle"/>
                <w:rFonts w:eastAsia="Arial"/>
              </w:rPr>
              <w:t xml:space="preserve"> sağlar ya da bağlı bulunduğu yetkili kişi veya birimleri bu ihtiyaç doğrultusunda bilgilendirerek tedarik edilmesini sağlar.</w:t>
            </w:r>
          </w:p>
        </w:tc>
      </w:tr>
      <w:tr w:rsidR="00543CB5" w:rsidRPr="001A6332" w:rsidTr="005A761E">
        <w:tc>
          <w:tcPr>
            <w:tcW w:w="568"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2359"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567" w:type="dxa"/>
            <w:vMerge/>
            <w:tcBorders>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3.3</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Çalışma öncesinde, malzemelerin son kontrollerini yapar, hatalı veya teknik olarak sorunlu malzeme var ise değişimini gerçekleştirir.</w:t>
            </w:r>
          </w:p>
        </w:tc>
      </w:tr>
      <w:tr w:rsidR="00543CB5" w:rsidRPr="001A6332" w:rsidTr="005A761E">
        <w:tc>
          <w:tcPr>
            <w:tcW w:w="568"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2359"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567" w:type="dxa"/>
            <w:vMerge/>
            <w:tcBorders>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bottom w:val="single" w:sz="6" w:space="0" w:color="000000"/>
              <w:right w:val="single" w:sz="6" w:space="0" w:color="000000"/>
            </w:tcBorders>
            <w:vAlign w:val="center"/>
          </w:tcPr>
          <w:p w:rsidR="00543CB5" w:rsidRPr="00BA1999" w:rsidRDefault="00543CB5" w:rsidP="005A761E">
            <w:pPr>
              <w:spacing w:after="0"/>
            </w:pPr>
            <w:r w:rsidRPr="00BA1999">
              <w:rPr>
                <w:rStyle w:val="tBasStyle"/>
                <w:rFonts w:eastAsia="Arial"/>
              </w:rPr>
              <w:t>E.</w:t>
            </w:r>
            <w:proofErr w:type="gramStart"/>
            <w:r w:rsidRPr="00BA1999">
              <w:rPr>
                <w:rStyle w:val="tBasStyle"/>
                <w:rFonts w:eastAsia="Arial"/>
              </w:rPr>
              <w:t>3.4</w:t>
            </w:r>
            <w:proofErr w:type="gramEnd"/>
          </w:p>
        </w:tc>
        <w:tc>
          <w:tcPr>
            <w:tcW w:w="7661" w:type="dxa"/>
            <w:tcBorders>
              <w:top w:val="single" w:sz="6" w:space="0" w:color="000000"/>
              <w:left w:val="single" w:sz="6" w:space="0" w:color="000000"/>
              <w:bottom w:val="single" w:sz="6" w:space="0" w:color="000000"/>
              <w:right w:val="single" w:sz="6" w:space="0" w:color="000000"/>
            </w:tcBorders>
            <w:vAlign w:val="center"/>
          </w:tcPr>
          <w:p w:rsidR="00543CB5" w:rsidRPr="00BA1999" w:rsidRDefault="00543CB5" w:rsidP="00A44AC8">
            <w:pPr>
              <w:spacing w:after="0"/>
              <w:jc w:val="both"/>
            </w:pPr>
            <w:r w:rsidRPr="00BA1999">
              <w:rPr>
                <w:rStyle w:val="tIcStyle"/>
                <w:rFonts w:eastAsia="Arial"/>
              </w:rPr>
              <w:t xml:space="preserve">Gerekli olabilecek kişisel koruyucu donanımlarını, iş </w:t>
            </w:r>
            <w:proofErr w:type="gramStart"/>
            <w:r w:rsidRPr="00BA1999">
              <w:rPr>
                <w:rStyle w:val="tIcStyle"/>
                <w:rFonts w:eastAsia="Arial"/>
              </w:rPr>
              <w:t>ekipmanlarını</w:t>
            </w:r>
            <w:proofErr w:type="gramEnd"/>
            <w:r w:rsidRPr="00BA1999">
              <w:rPr>
                <w:rStyle w:val="tIcStyle"/>
                <w:rFonts w:eastAsia="Arial"/>
              </w:rPr>
              <w:t xml:space="preserve"> yanında bulundurur ve kullanmadan önce bu malzemelerin kullanılabilirliğini kontrol eder.</w:t>
            </w:r>
          </w:p>
        </w:tc>
      </w:tr>
      <w:tr w:rsidR="00543CB5" w:rsidRPr="001A6332" w:rsidTr="005A761E">
        <w:tc>
          <w:tcPr>
            <w:tcW w:w="568"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2359" w:type="dxa"/>
            <w:vMerge/>
            <w:tcBorders>
              <w:left w:val="single" w:sz="6" w:space="0" w:color="000000"/>
              <w:right w:val="single" w:sz="6" w:space="0" w:color="000000"/>
            </w:tcBorders>
            <w:vAlign w:val="center"/>
          </w:tcPr>
          <w:p w:rsidR="00543CB5" w:rsidRPr="001A6332" w:rsidRDefault="00543CB5" w:rsidP="005A761E">
            <w:pPr>
              <w:spacing w:after="0"/>
              <w:rPr>
                <w:color w:val="FF0000"/>
              </w:rPr>
            </w:pPr>
          </w:p>
        </w:tc>
        <w:tc>
          <w:tcPr>
            <w:tcW w:w="567" w:type="dxa"/>
            <w:vMerge/>
            <w:tcBorders>
              <w:left w:val="single" w:sz="6" w:space="0" w:color="000000"/>
              <w:right w:val="single" w:sz="6" w:space="0" w:color="000000"/>
            </w:tcBorders>
            <w:vAlign w:val="center"/>
          </w:tcPr>
          <w:p w:rsidR="00543CB5" w:rsidRPr="00BA1999" w:rsidRDefault="00543CB5" w:rsidP="005A761E">
            <w:pPr>
              <w:spacing w:after="0"/>
            </w:pPr>
          </w:p>
        </w:tc>
        <w:tc>
          <w:tcPr>
            <w:tcW w:w="2369" w:type="dxa"/>
            <w:vMerge/>
            <w:tcBorders>
              <w:left w:val="single" w:sz="6" w:space="0" w:color="000000"/>
              <w:right w:val="single" w:sz="6" w:space="0" w:color="000000"/>
            </w:tcBorders>
            <w:vAlign w:val="center"/>
          </w:tcPr>
          <w:p w:rsidR="00543CB5" w:rsidRPr="00BA1999" w:rsidRDefault="00543CB5" w:rsidP="005A761E">
            <w:pPr>
              <w:spacing w:after="0"/>
            </w:pPr>
          </w:p>
        </w:tc>
        <w:tc>
          <w:tcPr>
            <w:tcW w:w="634" w:type="dxa"/>
            <w:tcBorders>
              <w:top w:val="single" w:sz="6" w:space="0" w:color="000000"/>
              <w:left w:val="single" w:sz="6" w:space="0" w:color="000000"/>
              <w:right w:val="single" w:sz="6" w:space="0" w:color="000000"/>
            </w:tcBorders>
            <w:vAlign w:val="center"/>
          </w:tcPr>
          <w:p w:rsidR="00543CB5" w:rsidRPr="00BA1999" w:rsidRDefault="00543CB5" w:rsidP="005A761E">
            <w:pPr>
              <w:spacing w:after="0"/>
              <w:rPr>
                <w:rStyle w:val="tBasStyle"/>
                <w:rFonts w:eastAsia="Arial"/>
              </w:rPr>
            </w:pPr>
            <w:r>
              <w:rPr>
                <w:rStyle w:val="tBasStyle"/>
                <w:rFonts w:eastAsia="Arial"/>
              </w:rPr>
              <w:t>E.</w:t>
            </w:r>
            <w:proofErr w:type="gramStart"/>
            <w:r>
              <w:rPr>
                <w:rStyle w:val="tBasStyle"/>
                <w:rFonts w:eastAsia="Arial"/>
              </w:rPr>
              <w:t>3.5</w:t>
            </w:r>
            <w:proofErr w:type="gramEnd"/>
          </w:p>
        </w:tc>
        <w:tc>
          <w:tcPr>
            <w:tcW w:w="7661" w:type="dxa"/>
            <w:tcBorders>
              <w:top w:val="single" w:sz="6" w:space="0" w:color="000000"/>
              <w:left w:val="single" w:sz="6" w:space="0" w:color="000000"/>
              <w:right w:val="single" w:sz="6" w:space="0" w:color="000000"/>
            </w:tcBorders>
            <w:vAlign w:val="center"/>
          </w:tcPr>
          <w:p w:rsidR="00543CB5" w:rsidRPr="00BA1999" w:rsidRDefault="00543CB5" w:rsidP="00A44AC8">
            <w:pPr>
              <w:spacing w:after="0"/>
              <w:jc w:val="both"/>
              <w:rPr>
                <w:rStyle w:val="tIcStyle"/>
                <w:rFonts w:eastAsia="Arial"/>
              </w:rPr>
            </w:pPr>
            <w:r w:rsidRPr="009828AD">
              <w:rPr>
                <w:rStyle w:val="tIcStyle"/>
                <w:rFonts w:eastAsia="Arial"/>
              </w:rPr>
              <w:t>Ekipler</w:t>
            </w:r>
            <w:r>
              <w:rPr>
                <w:rStyle w:val="tIcStyle"/>
                <w:rFonts w:eastAsia="Arial"/>
              </w:rPr>
              <w:t>i</w:t>
            </w:r>
            <w:r w:rsidR="009854CB">
              <w:rPr>
                <w:rStyle w:val="tIcStyle"/>
                <w:rFonts w:eastAsia="Arial"/>
              </w:rPr>
              <w:t>,</w:t>
            </w:r>
            <w:r w:rsidRPr="009828AD">
              <w:rPr>
                <w:rStyle w:val="tIcStyle"/>
                <w:rFonts w:eastAsia="Arial"/>
              </w:rPr>
              <w:t xml:space="preserve"> el terminalleri (WFM) veya iletişim kanalları ile talimat a</w:t>
            </w:r>
            <w:r>
              <w:rPr>
                <w:rStyle w:val="tIcStyle"/>
                <w:rFonts w:eastAsia="Arial"/>
              </w:rPr>
              <w:t>lıp çalışma mahalline yönlendir</w:t>
            </w:r>
            <w:r w:rsidRPr="009828AD">
              <w:rPr>
                <w:rStyle w:val="tIcStyle"/>
                <w:rFonts w:eastAsia="Arial"/>
              </w:rPr>
              <w:t>ir.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400"/>
        <w:gridCol w:w="567"/>
        <w:gridCol w:w="2325"/>
        <w:gridCol w:w="723"/>
        <w:gridCol w:w="7576"/>
      </w:tblGrid>
      <w:tr w:rsidR="00800101" w:rsidRPr="00800101" w:rsidTr="00BA1999">
        <w:trPr>
          <w:tblHeader/>
        </w:trPr>
        <w:tc>
          <w:tcPr>
            <w:tcW w:w="2967"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lastRenderedPageBreak/>
              <w:t>Görevler</w:t>
            </w:r>
          </w:p>
        </w:tc>
        <w:tc>
          <w:tcPr>
            <w:tcW w:w="2892"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İşlemler</w:t>
            </w:r>
          </w:p>
        </w:tc>
        <w:tc>
          <w:tcPr>
            <w:tcW w:w="8299"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Başarım Ölçütleri</w:t>
            </w:r>
          </w:p>
        </w:tc>
      </w:tr>
      <w:tr w:rsidR="00800101" w:rsidRPr="00800101" w:rsidTr="00BA1999">
        <w:trPr>
          <w:tblHeader/>
        </w:trPr>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400"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25"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723"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7576"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Açıklama</w:t>
            </w:r>
          </w:p>
        </w:tc>
      </w:tr>
      <w:tr w:rsidR="00543CB5" w:rsidRPr="00800101" w:rsidTr="00A44AC8">
        <w:tc>
          <w:tcPr>
            <w:tcW w:w="567" w:type="dxa"/>
            <w:vMerge w:val="restart"/>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BasStyle"/>
                <w:rFonts w:eastAsia="Arial"/>
              </w:rPr>
              <w:t>F</w:t>
            </w:r>
          </w:p>
        </w:tc>
        <w:tc>
          <w:tcPr>
            <w:tcW w:w="2400" w:type="dxa"/>
            <w:vMerge w:val="restart"/>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IcStyle"/>
                <w:rFonts w:eastAsia="Arial"/>
              </w:rPr>
              <w:t>Arıza tespit çalışmalarının gerçekleştir</w:t>
            </w:r>
            <w:r w:rsidR="009566A2">
              <w:rPr>
                <w:rStyle w:val="tIcStyle"/>
                <w:rFonts w:eastAsia="Arial"/>
              </w:rPr>
              <w:t>mek</w:t>
            </w:r>
          </w:p>
        </w:tc>
        <w:tc>
          <w:tcPr>
            <w:tcW w:w="567" w:type="dxa"/>
            <w:vMerge w:val="restart"/>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BasStyle"/>
                <w:rFonts w:eastAsia="Arial"/>
              </w:rPr>
              <w:t>F.1</w:t>
            </w:r>
          </w:p>
        </w:tc>
        <w:tc>
          <w:tcPr>
            <w:tcW w:w="2325" w:type="dxa"/>
            <w:vMerge w:val="restart"/>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IcStyle"/>
                <w:rFonts w:eastAsia="Arial"/>
              </w:rPr>
              <w:t xml:space="preserve">Arızalı teçhizat ve bölgeyi ayırmak (izole etmek) </w:t>
            </w:r>
          </w:p>
        </w:tc>
        <w:tc>
          <w:tcPr>
            <w:tcW w:w="723"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BasStyle"/>
                <w:rFonts w:eastAsia="Arial"/>
              </w:rPr>
              <w:t>F.</w:t>
            </w:r>
            <w:proofErr w:type="gramStart"/>
            <w:r w:rsidRPr="00800101">
              <w:rPr>
                <w:rStyle w:val="tBasStyle"/>
                <w:rFonts w:eastAsia="Arial"/>
              </w:rPr>
              <w:t>1.1</w:t>
            </w:r>
            <w:proofErr w:type="gramEnd"/>
          </w:p>
        </w:tc>
        <w:tc>
          <w:tcPr>
            <w:tcW w:w="7576"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jc w:val="both"/>
            </w:pPr>
            <w:r w:rsidRPr="00800101">
              <w:rPr>
                <w:rStyle w:val="tIcStyle"/>
                <w:rFonts w:eastAsia="Arial"/>
              </w:rPr>
              <w:t>Meydana gelen arızadan dolayı enerjisiz kalmış ancak enerji verilebilir durumda olan bölgeler veya teçhizatın değerlendirilmesine katkı sağlar.</w:t>
            </w:r>
          </w:p>
        </w:tc>
      </w:tr>
      <w:tr w:rsidR="00543CB5" w:rsidRPr="00800101" w:rsidTr="00A44AC8">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400" w:type="dxa"/>
            <w:vMerge/>
            <w:tcBorders>
              <w:left w:val="single" w:sz="6" w:space="0" w:color="000000"/>
              <w:right w:val="single" w:sz="6" w:space="0" w:color="000000"/>
            </w:tcBorders>
            <w:vAlign w:val="center"/>
          </w:tcPr>
          <w:p w:rsidR="00543CB5" w:rsidRPr="00800101" w:rsidRDefault="00543CB5" w:rsidP="00A44AC8">
            <w:pPr>
              <w:spacing w:after="0"/>
            </w:pPr>
          </w:p>
        </w:tc>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325" w:type="dxa"/>
            <w:vMerge/>
            <w:tcBorders>
              <w:left w:val="single" w:sz="6" w:space="0" w:color="000000"/>
              <w:right w:val="single" w:sz="6" w:space="0" w:color="000000"/>
            </w:tcBorders>
            <w:vAlign w:val="center"/>
          </w:tcPr>
          <w:p w:rsidR="00543CB5" w:rsidRPr="00800101" w:rsidRDefault="00543CB5" w:rsidP="00A44AC8">
            <w:pPr>
              <w:spacing w:after="0"/>
            </w:pPr>
          </w:p>
        </w:tc>
        <w:tc>
          <w:tcPr>
            <w:tcW w:w="723"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BasStyle"/>
                <w:rFonts w:eastAsia="Arial"/>
              </w:rPr>
              <w:t>F.</w:t>
            </w:r>
            <w:proofErr w:type="gramStart"/>
            <w:r w:rsidRPr="00800101">
              <w:rPr>
                <w:rStyle w:val="tBasStyle"/>
                <w:rFonts w:eastAsia="Arial"/>
              </w:rPr>
              <w:t>1.2</w:t>
            </w:r>
            <w:proofErr w:type="gramEnd"/>
          </w:p>
        </w:tc>
        <w:tc>
          <w:tcPr>
            <w:tcW w:w="7576"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jc w:val="both"/>
            </w:pPr>
            <w:r w:rsidRPr="00800101">
              <w:rPr>
                <w:rStyle w:val="tIcStyle"/>
                <w:rFonts w:eastAsia="Arial"/>
              </w:rPr>
              <w:t>Arızadan etkilenen müşteri sayısını en aza indirgemek amacıyla elektrik şebekesine amirinin onayı ile müdahalelerde bulunulmasına katkı sağlar.</w:t>
            </w:r>
          </w:p>
        </w:tc>
      </w:tr>
      <w:tr w:rsidR="00543CB5" w:rsidRPr="00800101" w:rsidTr="00A44AC8">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400" w:type="dxa"/>
            <w:vMerge/>
            <w:tcBorders>
              <w:left w:val="single" w:sz="6" w:space="0" w:color="000000"/>
              <w:right w:val="single" w:sz="6" w:space="0" w:color="000000"/>
            </w:tcBorders>
            <w:vAlign w:val="center"/>
          </w:tcPr>
          <w:p w:rsidR="00543CB5" w:rsidRPr="00800101" w:rsidRDefault="00543CB5" w:rsidP="00A44AC8">
            <w:pPr>
              <w:spacing w:after="0"/>
            </w:pPr>
          </w:p>
        </w:tc>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325" w:type="dxa"/>
            <w:vMerge/>
            <w:tcBorders>
              <w:left w:val="single" w:sz="6" w:space="0" w:color="000000"/>
              <w:right w:val="single" w:sz="6" w:space="0" w:color="000000"/>
            </w:tcBorders>
            <w:vAlign w:val="center"/>
          </w:tcPr>
          <w:p w:rsidR="00543CB5" w:rsidRPr="00800101" w:rsidRDefault="00543CB5" w:rsidP="00A44AC8">
            <w:pPr>
              <w:spacing w:after="0"/>
            </w:pPr>
          </w:p>
        </w:tc>
        <w:tc>
          <w:tcPr>
            <w:tcW w:w="723"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pPr>
            <w:r w:rsidRPr="00800101">
              <w:rPr>
                <w:rStyle w:val="tBasStyle"/>
                <w:rFonts w:eastAsia="Arial"/>
              </w:rPr>
              <w:t>F.</w:t>
            </w:r>
            <w:proofErr w:type="gramStart"/>
            <w:r w:rsidRPr="00800101">
              <w:rPr>
                <w:rStyle w:val="tBasStyle"/>
                <w:rFonts w:eastAsia="Arial"/>
              </w:rPr>
              <w:t>1.3</w:t>
            </w:r>
            <w:proofErr w:type="gramEnd"/>
          </w:p>
        </w:tc>
        <w:tc>
          <w:tcPr>
            <w:tcW w:w="7576"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jc w:val="both"/>
            </w:pPr>
            <w:r w:rsidRPr="00800101">
              <w:rPr>
                <w:rStyle w:val="tIcStyle"/>
                <w:rFonts w:eastAsia="Arial"/>
              </w:rPr>
              <w:t>Arızalı bölgenin ve teçhizatın bağlı bulunduğu dağıtım sisteminden izole edilmesinde gerekli işbirliğini sağlar.</w:t>
            </w:r>
          </w:p>
        </w:tc>
      </w:tr>
      <w:tr w:rsidR="00543CB5" w:rsidRPr="00800101" w:rsidTr="00A44AC8">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400" w:type="dxa"/>
            <w:vMerge/>
            <w:tcBorders>
              <w:left w:val="single" w:sz="6" w:space="0" w:color="000000"/>
              <w:right w:val="single" w:sz="6" w:space="0" w:color="000000"/>
            </w:tcBorders>
            <w:vAlign w:val="center"/>
          </w:tcPr>
          <w:p w:rsidR="00543CB5" w:rsidRPr="00800101" w:rsidRDefault="00543CB5" w:rsidP="00A44AC8">
            <w:pPr>
              <w:spacing w:after="0"/>
            </w:pPr>
          </w:p>
        </w:tc>
        <w:tc>
          <w:tcPr>
            <w:tcW w:w="567" w:type="dxa"/>
            <w:vMerge/>
            <w:tcBorders>
              <w:left w:val="single" w:sz="6" w:space="0" w:color="000000"/>
              <w:right w:val="single" w:sz="6" w:space="0" w:color="000000"/>
            </w:tcBorders>
            <w:vAlign w:val="center"/>
          </w:tcPr>
          <w:p w:rsidR="00543CB5" w:rsidRPr="00800101" w:rsidRDefault="00543CB5" w:rsidP="00A44AC8">
            <w:pPr>
              <w:spacing w:after="0"/>
            </w:pPr>
          </w:p>
        </w:tc>
        <w:tc>
          <w:tcPr>
            <w:tcW w:w="2325" w:type="dxa"/>
            <w:vMerge/>
            <w:tcBorders>
              <w:left w:val="single" w:sz="6" w:space="0" w:color="000000"/>
              <w:right w:val="single" w:sz="6" w:space="0" w:color="000000"/>
            </w:tcBorders>
            <w:vAlign w:val="center"/>
          </w:tcPr>
          <w:p w:rsidR="00543CB5" w:rsidRPr="00800101" w:rsidRDefault="00543CB5" w:rsidP="00A44AC8">
            <w:pPr>
              <w:spacing w:after="0"/>
            </w:pPr>
          </w:p>
        </w:tc>
        <w:tc>
          <w:tcPr>
            <w:tcW w:w="723" w:type="dxa"/>
            <w:tcBorders>
              <w:top w:val="single" w:sz="6" w:space="0" w:color="000000"/>
              <w:left w:val="single" w:sz="6" w:space="0" w:color="000000"/>
              <w:right w:val="single" w:sz="6" w:space="0" w:color="000000"/>
            </w:tcBorders>
            <w:vAlign w:val="center"/>
          </w:tcPr>
          <w:p w:rsidR="00543CB5" w:rsidRPr="00800101" w:rsidRDefault="00543CB5" w:rsidP="00A44AC8">
            <w:pPr>
              <w:spacing w:after="0"/>
              <w:rPr>
                <w:rStyle w:val="tBasStyle"/>
                <w:rFonts w:eastAsia="Arial"/>
              </w:rPr>
            </w:pPr>
            <w:r>
              <w:rPr>
                <w:rStyle w:val="tBasStyle"/>
                <w:rFonts w:eastAsia="Arial"/>
              </w:rPr>
              <w:t>F.</w:t>
            </w:r>
            <w:proofErr w:type="gramStart"/>
            <w:r>
              <w:rPr>
                <w:rStyle w:val="tBasStyle"/>
                <w:rFonts w:eastAsia="Arial"/>
              </w:rPr>
              <w:t>1.4</w:t>
            </w:r>
            <w:proofErr w:type="gramEnd"/>
          </w:p>
        </w:tc>
        <w:tc>
          <w:tcPr>
            <w:tcW w:w="7576" w:type="dxa"/>
            <w:tcBorders>
              <w:top w:val="single" w:sz="6" w:space="0" w:color="000000"/>
              <w:left w:val="single" w:sz="6" w:space="0" w:color="000000"/>
              <w:right w:val="single" w:sz="6" w:space="0" w:color="000000"/>
            </w:tcBorders>
            <w:vAlign w:val="center"/>
          </w:tcPr>
          <w:p w:rsidR="00543CB5" w:rsidRPr="005142CF" w:rsidRDefault="00543CB5" w:rsidP="00A44AC8">
            <w:pPr>
              <w:spacing w:after="0"/>
              <w:jc w:val="both"/>
              <w:rPr>
                <w:rStyle w:val="tIcStyle"/>
                <w:rFonts w:eastAsia="Arial"/>
              </w:rPr>
            </w:pPr>
            <w:r w:rsidRPr="005142CF">
              <w:rPr>
                <w:rStyle w:val="tIcStyle"/>
                <w:rFonts w:eastAsia="Arial"/>
              </w:rPr>
              <w:t xml:space="preserve">Gerilim altındaki Teçhizatlar (iletkenler </w:t>
            </w:r>
            <w:proofErr w:type="gramStart"/>
            <w:r w:rsidRPr="005142CF">
              <w:rPr>
                <w:rStyle w:val="tIcStyle"/>
                <w:rFonts w:eastAsia="Arial"/>
              </w:rPr>
              <w:t>dahil</w:t>
            </w:r>
            <w:proofErr w:type="gramEnd"/>
            <w:r w:rsidRPr="005142CF">
              <w:rPr>
                <w:rStyle w:val="tIcStyle"/>
                <w:rFonts w:eastAsia="Arial"/>
              </w:rPr>
              <w:t>) için kabul edilen azami yaklaşma mesafe</w:t>
            </w:r>
            <w:r>
              <w:rPr>
                <w:rStyle w:val="tIcStyle"/>
                <w:rFonts w:eastAsia="Arial"/>
              </w:rPr>
              <w:t>ler</w:t>
            </w:r>
            <w:r w:rsidRPr="005142CF">
              <w:rPr>
                <w:rStyle w:val="tIcStyle"/>
                <w:rFonts w:eastAsia="Arial"/>
              </w:rPr>
              <w:t>i</w:t>
            </w:r>
          </w:p>
          <w:p w:rsidR="00543CB5" w:rsidRPr="00543CB5" w:rsidRDefault="009566A2" w:rsidP="00A44AC8">
            <w:pPr>
              <w:spacing w:after="0"/>
              <w:jc w:val="both"/>
              <w:rPr>
                <w:rStyle w:val="tIcStyle"/>
                <w:rFonts w:eastAsia="Arial"/>
              </w:rPr>
            </w:pPr>
            <w:proofErr w:type="gramStart"/>
            <w:r>
              <w:rPr>
                <w:rStyle w:val="tIcStyle"/>
                <w:rFonts w:eastAsia="Arial"/>
              </w:rPr>
              <w:t>uygun</w:t>
            </w:r>
            <w:proofErr w:type="gramEnd"/>
            <w:r>
              <w:rPr>
                <w:rStyle w:val="tIcStyle"/>
                <w:rFonts w:eastAsia="Arial"/>
              </w:rPr>
              <w:t xml:space="preserve"> </w:t>
            </w:r>
            <w:r w:rsidR="00543CB5">
              <w:rPr>
                <w:rStyle w:val="tIcStyle"/>
                <w:rFonts w:eastAsia="Arial"/>
              </w:rPr>
              <w:t>olacak şekilde ayarlar.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val="restart"/>
            <w:tcBorders>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F.2</w:t>
            </w:r>
          </w:p>
        </w:tc>
        <w:tc>
          <w:tcPr>
            <w:tcW w:w="2325" w:type="dxa"/>
            <w:vMerge w:val="restart"/>
            <w:tcBorders>
              <w:left w:val="single" w:sz="6" w:space="0" w:color="000000"/>
              <w:right w:val="single" w:sz="6" w:space="0" w:color="000000"/>
            </w:tcBorders>
            <w:vAlign w:val="center"/>
          </w:tcPr>
          <w:p w:rsidR="00BA1999" w:rsidRPr="00800101" w:rsidRDefault="00BA1999" w:rsidP="00A44AC8">
            <w:pPr>
              <w:spacing w:after="0"/>
            </w:pPr>
            <w:r w:rsidRPr="00800101">
              <w:rPr>
                <w:rStyle w:val="tIcStyle"/>
                <w:rFonts w:eastAsia="Arial"/>
              </w:rPr>
              <w:t>Arıza tespiti</w:t>
            </w:r>
            <w:r w:rsidR="009566A2">
              <w:rPr>
                <w:rStyle w:val="tIcStyle"/>
                <w:rFonts w:eastAsia="Arial"/>
              </w:rPr>
              <w:t xml:space="preserve"> yapmak</w:t>
            </w: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rPr>
                <w:rFonts w:ascii="Times New Roman" w:hAnsi="Times New Roman" w:cs="Times New Roman"/>
                <w:b/>
              </w:rPr>
            </w:pPr>
            <w:r w:rsidRPr="00800101">
              <w:rPr>
                <w:rStyle w:val="tBasStyle"/>
                <w:rFonts w:eastAsia="Arial"/>
              </w:rPr>
              <w:t>F.</w:t>
            </w:r>
            <w:proofErr w:type="gramStart"/>
            <w:r w:rsidRPr="00800101">
              <w:rPr>
                <w:rStyle w:val="tBasStyle"/>
                <w:rFonts w:eastAsia="Arial"/>
              </w:rPr>
              <w:t>2.1</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pPr>
            <w:r w:rsidRPr="00800101">
              <w:rPr>
                <w:rStyle w:val="tIcStyle"/>
                <w:rFonts w:eastAsia="Arial"/>
              </w:rPr>
              <w:t>Çalışma yapılacak elektrik şebekesinde ihtiyaç duyulan topraklamaları protokollere uygun olarak yapar veya yapılmasını sağlar.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w:t>
            </w:r>
            <w:proofErr w:type="gramStart"/>
            <w:r w:rsidRPr="00800101">
              <w:rPr>
                <w:rStyle w:val="tBasStyle"/>
                <w:rFonts w:eastAsia="Arial"/>
              </w:rPr>
              <w:t>2.2</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pPr>
            <w:r w:rsidRPr="00800101">
              <w:rPr>
                <w:rStyle w:val="tIcStyle"/>
                <w:rFonts w:eastAsia="Arial"/>
              </w:rPr>
              <w:t>Arıza tespiti amacıyla, arızanın gerçekleştiği yerde ve/veya elektrik dağıtım şebekesindeki teçhizatta yapılması gereken işlemleri talimatlara uygun olarak teknik gereklilikleri sağlayarak gerçekleştirir.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w:t>
            </w:r>
            <w:proofErr w:type="gramStart"/>
            <w:r w:rsidRPr="00800101">
              <w:rPr>
                <w:rStyle w:val="tBasStyle"/>
                <w:rFonts w:eastAsia="Arial"/>
              </w:rPr>
              <w:t>2.3</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4073CB">
            <w:pPr>
              <w:spacing w:after="0"/>
              <w:jc w:val="both"/>
            </w:pPr>
            <w:r w:rsidRPr="00800101">
              <w:rPr>
                <w:rStyle w:val="tIcStyle"/>
                <w:rFonts w:eastAsia="Arial"/>
              </w:rPr>
              <w:t>Arıza tespiti sırasında gerekli durumlarda, teçhizatta montaj/</w:t>
            </w:r>
            <w:proofErr w:type="spellStart"/>
            <w:r w:rsidRPr="00800101">
              <w:rPr>
                <w:rStyle w:val="tIcStyle"/>
                <w:rFonts w:eastAsia="Arial"/>
              </w:rPr>
              <w:t>demontaj</w:t>
            </w:r>
            <w:proofErr w:type="spellEnd"/>
            <w:r w:rsidRPr="00800101">
              <w:rPr>
                <w:rStyle w:val="tIcStyle"/>
                <w:rFonts w:eastAsia="Arial"/>
              </w:rPr>
              <w:t xml:space="preserve"> yerlerini inceler, gerekli hazırlıkları ve ölçümleri yaparak bu işlemleri gerçekleştirir.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w:t>
            </w:r>
            <w:proofErr w:type="gramStart"/>
            <w:r w:rsidRPr="00800101">
              <w:rPr>
                <w:rStyle w:val="tBasStyle"/>
                <w:rFonts w:eastAsia="Arial"/>
              </w:rPr>
              <w:t>2.4</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pPr>
            <w:r w:rsidRPr="00800101">
              <w:rPr>
                <w:rStyle w:val="tIcStyle"/>
                <w:rFonts w:eastAsia="Arial"/>
              </w:rPr>
              <w:t>Teknik olarak ya da bilgi beceri yönünden yetersiz kaldığı durumlarda ilgili kişi veya birimlerden yardım alır.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w:t>
            </w:r>
            <w:proofErr w:type="gramStart"/>
            <w:r w:rsidRPr="00800101">
              <w:rPr>
                <w:rStyle w:val="tBasStyle"/>
                <w:rFonts w:eastAsia="Arial"/>
              </w:rPr>
              <w:t>2.5</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pPr>
            <w:r w:rsidRPr="00800101">
              <w:rPr>
                <w:rStyle w:val="tIcStyle"/>
                <w:rFonts w:eastAsia="Arial"/>
              </w:rPr>
              <w:t xml:space="preserve">Ölçü test çalışması esnasında gerekli bilgilendirmeyi ve duyuruyu yapar. İlgili kişi veya </w:t>
            </w:r>
            <w:r w:rsidR="009566A2" w:rsidRPr="00800101">
              <w:rPr>
                <w:rStyle w:val="tIcStyle"/>
                <w:rFonts w:eastAsia="Arial"/>
              </w:rPr>
              <w:t>birimlerden onay</w:t>
            </w:r>
            <w:r w:rsidRPr="00800101">
              <w:rPr>
                <w:rStyle w:val="tIcStyle"/>
                <w:rFonts w:eastAsia="Arial"/>
              </w:rPr>
              <w:t xml:space="preserve"> alır.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F.</w:t>
            </w:r>
            <w:proofErr w:type="gramStart"/>
            <w:r w:rsidRPr="00800101">
              <w:rPr>
                <w:rStyle w:val="tBasStyle"/>
                <w:rFonts w:eastAsia="Arial"/>
              </w:rPr>
              <w:t>2.6</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pPr>
            <w:r w:rsidRPr="00800101">
              <w:rPr>
                <w:rStyle w:val="tIcStyle"/>
                <w:rFonts w:eastAsia="Arial"/>
              </w:rPr>
              <w:t xml:space="preserve">Uygun test </w:t>
            </w:r>
            <w:proofErr w:type="gramStart"/>
            <w:r w:rsidRPr="00800101">
              <w:rPr>
                <w:rStyle w:val="tIcStyle"/>
                <w:rFonts w:eastAsia="Arial"/>
              </w:rPr>
              <w:t>ekipmanlarının</w:t>
            </w:r>
            <w:proofErr w:type="gramEnd"/>
            <w:r w:rsidRPr="00800101">
              <w:rPr>
                <w:rStyle w:val="tIcStyle"/>
                <w:rFonts w:eastAsia="Arial"/>
              </w:rPr>
              <w:t xml:space="preserve"> ilgili teçhizata bağlayarak işleme başlar.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rPr>
                <w:rStyle w:val="tBasStyle"/>
                <w:rFonts w:eastAsia="Arial"/>
              </w:rPr>
            </w:pPr>
            <w:r w:rsidRPr="00800101">
              <w:rPr>
                <w:rStyle w:val="tBasStyle"/>
                <w:rFonts w:eastAsia="Arial"/>
              </w:rPr>
              <w:t>F.</w:t>
            </w:r>
            <w:proofErr w:type="gramStart"/>
            <w:r w:rsidRPr="00800101">
              <w:rPr>
                <w:rStyle w:val="tBasStyle"/>
                <w:rFonts w:eastAsia="Arial"/>
              </w:rPr>
              <w:t>2.7</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rPr>
                <w:rStyle w:val="tIcStyle"/>
                <w:rFonts w:eastAsia="Arial"/>
              </w:rPr>
            </w:pPr>
            <w:r w:rsidRPr="00800101">
              <w:rPr>
                <w:rStyle w:val="tIcStyle"/>
                <w:rFonts w:eastAsia="Arial"/>
              </w:rPr>
              <w:t>Ekip işbirliği içerisinde arızalı teçhizat ve arıza noktasını tespit eder.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rPr>
                <w:rStyle w:val="tBasStyle"/>
                <w:rFonts w:eastAsia="Arial"/>
              </w:rPr>
            </w:pPr>
            <w:r w:rsidRPr="00800101">
              <w:rPr>
                <w:rStyle w:val="tBasStyle"/>
                <w:rFonts w:eastAsia="Arial"/>
              </w:rPr>
              <w:t>F.</w:t>
            </w:r>
            <w:proofErr w:type="gramStart"/>
            <w:r w:rsidRPr="00800101">
              <w:rPr>
                <w:rStyle w:val="tBasStyle"/>
                <w:rFonts w:eastAsia="Arial"/>
              </w:rPr>
              <w:t>2.8</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rPr>
                <w:rStyle w:val="tIcStyle"/>
                <w:rFonts w:eastAsia="Arial"/>
              </w:rPr>
            </w:pPr>
            <w:r w:rsidRPr="00800101">
              <w:rPr>
                <w:rStyle w:val="tIcStyle"/>
                <w:rFonts w:eastAsia="Arial"/>
              </w:rPr>
              <w:t>Gerekli uyarı levhası, işaretleme ve bilgilendirme yapar, sonrasında kayıt altına alır.</w:t>
            </w:r>
          </w:p>
        </w:tc>
      </w:tr>
      <w:tr w:rsidR="00800101" w:rsidRPr="00800101" w:rsidTr="00A44AC8">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00"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25" w:type="dxa"/>
            <w:vMerge/>
            <w:tcBorders>
              <w:left w:val="single" w:sz="6" w:space="0" w:color="000000"/>
              <w:right w:val="single" w:sz="6" w:space="0" w:color="000000"/>
            </w:tcBorders>
            <w:vAlign w:val="center"/>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rPr>
                <w:rStyle w:val="tBasStyle"/>
                <w:rFonts w:eastAsia="Arial"/>
              </w:rPr>
            </w:pPr>
            <w:r w:rsidRPr="00800101">
              <w:rPr>
                <w:rStyle w:val="tBasStyle"/>
                <w:rFonts w:eastAsia="Arial"/>
              </w:rPr>
              <w:t>F.</w:t>
            </w:r>
            <w:proofErr w:type="gramStart"/>
            <w:r w:rsidRPr="00800101">
              <w:rPr>
                <w:rStyle w:val="tBasStyle"/>
                <w:rFonts w:eastAsia="Arial"/>
              </w:rPr>
              <w:t>2.9</w:t>
            </w:r>
            <w:proofErr w:type="gramEnd"/>
          </w:p>
        </w:tc>
        <w:tc>
          <w:tcPr>
            <w:tcW w:w="7576"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jc w:val="both"/>
              <w:rPr>
                <w:rStyle w:val="tIcStyle"/>
                <w:rFonts w:eastAsia="Arial"/>
              </w:rPr>
            </w:pPr>
            <w:r w:rsidRPr="00800101">
              <w:rPr>
                <w:rStyle w:val="tIcStyle"/>
                <w:rFonts w:eastAsia="Arial"/>
              </w:rPr>
              <w:t xml:space="preserve">İş bitiminin ardından, test </w:t>
            </w:r>
            <w:proofErr w:type="gramStart"/>
            <w:r w:rsidRPr="00800101">
              <w:rPr>
                <w:rStyle w:val="tIcStyle"/>
                <w:rFonts w:eastAsia="Arial"/>
              </w:rPr>
              <w:t>ekipmanlarını</w:t>
            </w:r>
            <w:proofErr w:type="gramEnd"/>
            <w:r w:rsidRPr="00800101">
              <w:rPr>
                <w:rStyle w:val="tIcStyle"/>
                <w:rFonts w:eastAsia="Arial"/>
              </w:rPr>
              <w:t xml:space="preserve"> toplar.</w:t>
            </w:r>
          </w:p>
        </w:tc>
      </w:tr>
      <w:tr w:rsidR="00800101" w:rsidRPr="00800101" w:rsidTr="00B90633">
        <w:tc>
          <w:tcPr>
            <w:tcW w:w="567" w:type="dxa"/>
            <w:vMerge/>
            <w:tcBorders>
              <w:left w:val="single" w:sz="6" w:space="0" w:color="000000"/>
              <w:right w:val="single" w:sz="6" w:space="0" w:color="000000"/>
            </w:tcBorders>
          </w:tcPr>
          <w:p w:rsidR="00BA1999" w:rsidRPr="00800101" w:rsidRDefault="00BA1999" w:rsidP="00A44AC8">
            <w:pPr>
              <w:spacing w:after="0"/>
            </w:pPr>
          </w:p>
        </w:tc>
        <w:tc>
          <w:tcPr>
            <w:tcW w:w="2400" w:type="dxa"/>
            <w:vMerge/>
            <w:tcBorders>
              <w:left w:val="single" w:sz="6" w:space="0" w:color="000000"/>
              <w:right w:val="single" w:sz="6" w:space="0" w:color="000000"/>
            </w:tcBorders>
          </w:tcPr>
          <w:p w:rsidR="00BA1999" w:rsidRPr="00800101" w:rsidRDefault="00BA1999" w:rsidP="00A44AC8">
            <w:pPr>
              <w:spacing w:after="0"/>
            </w:pPr>
          </w:p>
        </w:tc>
        <w:tc>
          <w:tcPr>
            <w:tcW w:w="567" w:type="dxa"/>
            <w:vMerge/>
            <w:tcBorders>
              <w:left w:val="single" w:sz="6" w:space="0" w:color="000000"/>
              <w:right w:val="single" w:sz="6" w:space="0" w:color="000000"/>
            </w:tcBorders>
          </w:tcPr>
          <w:p w:rsidR="00BA1999" w:rsidRPr="00800101" w:rsidRDefault="00BA1999" w:rsidP="00A44AC8">
            <w:pPr>
              <w:spacing w:after="0"/>
            </w:pPr>
          </w:p>
        </w:tc>
        <w:tc>
          <w:tcPr>
            <w:tcW w:w="2325" w:type="dxa"/>
            <w:vMerge/>
            <w:tcBorders>
              <w:left w:val="single" w:sz="6" w:space="0" w:color="000000"/>
              <w:right w:val="single" w:sz="6" w:space="0" w:color="000000"/>
            </w:tcBorders>
          </w:tcPr>
          <w:p w:rsidR="00BA1999" w:rsidRPr="00800101" w:rsidRDefault="00BA1999" w:rsidP="00A44AC8">
            <w:pPr>
              <w:spacing w:after="0"/>
            </w:pPr>
          </w:p>
        </w:tc>
        <w:tc>
          <w:tcPr>
            <w:tcW w:w="723" w:type="dxa"/>
            <w:tcBorders>
              <w:top w:val="single" w:sz="6" w:space="0" w:color="000000"/>
              <w:left w:val="single" w:sz="6" w:space="0" w:color="000000"/>
              <w:right w:val="single" w:sz="6" w:space="0" w:color="000000"/>
            </w:tcBorders>
          </w:tcPr>
          <w:p w:rsidR="00BA1999" w:rsidRPr="00800101" w:rsidRDefault="00BA1999" w:rsidP="00A44AC8">
            <w:pPr>
              <w:spacing w:after="0" w:line="240" w:lineRule="auto"/>
              <w:rPr>
                <w:rStyle w:val="tBasStyle"/>
                <w:rFonts w:eastAsia="Arial"/>
              </w:rPr>
            </w:pPr>
            <w:r w:rsidRPr="00800101">
              <w:rPr>
                <w:rStyle w:val="tBasStyle"/>
                <w:rFonts w:eastAsia="Arial"/>
              </w:rPr>
              <w:t>F.2.10</w:t>
            </w:r>
          </w:p>
        </w:tc>
        <w:tc>
          <w:tcPr>
            <w:tcW w:w="7576" w:type="dxa"/>
            <w:tcBorders>
              <w:top w:val="single" w:sz="6" w:space="0" w:color="000000"/>
              <w:left w:val="single" w:sz="6" w:space="0" w:color="000000"/>
              <w:right w:val="single" w:sz="6" w:space="0" w:color="000000"/>
            </w:tcBorders>
          </w:tcPr>
          <w:p w:rsidR="00BA1999" w:rsidRPr="00800101" w:rsidRDefault="00BA1999" w:rsidP="00A44AC8">
            <w:pPr>
              <w:spacing w:after="0"/>
              <w:jc w:val="both"/>
              <w:rPr>
                <w:rStyle w:val="tIcStyle"/>
                <w:rFonts w:eastAsia="Arial"/>
              </w:rPr>
            </w:pPr>
            <w:r w:rsidRPr="00800101">
              <w:rPr>
                <w:rStyle w:val="tIcStyle"/>
                <w:rFonts w:eastAsia="Arial"/>
              </w:rPr>
              <w:t xml:space="preserve">İş bitiminin ardından, elektrik şebekesinde yapılan topraklamaları protokollere uygun </w:t>
            </w:r>
            <w:r w:rsidR="00A44AC8" w:rsidRPr="00800101">
              <w:rPr>
                <w:rStyle w:val="tIcStyle"/>
                <w:rFonts w:eastAsia="Arial"/>
              </w:rPr>
              <w:t>olarak kaldırır</w:t>
            </w:r>
            <w:r w:rsidRPr="00800101">
              <w:rPr>
                <w:rStyle w:val="tIcStyle"/>
                <w:rFonts w:eastAsia="Arial"/>
              </w:rPr>
              <w:t xml:space="preserve"> veya kaldırılmasını sağlar.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ayout w:type="fixed"/>
        <w:tblLook w:val="04A0" w:firstRow="1" w:lastRow="0" w:firstColumn="1" w:lastColumn="0" w:noHBand="0" w:noVBand="1"/>
      </w:tblPr>
      <w:tblGrid>
        <w:gridCol w:w="567"/>
        <w:gridCol w:w="2368"/>
        <w:gridCol w:w="567"/>
        <w:gridCol w:w="2410"/>
        <w:gridCol w:w="851"/>
        <w:gridCol w:w="7395"/>
      </w:tblGrid>
      <w:tr w:rsidR="00800101" w:rsidRPr="00800101" w:rsidTr="009B4BBC">
        <w:trPr>
          <w:tblHeader/>
        </w:trPr>
        <w:tc>
          <w:tcPr>
            <w:tcW w:w="2935"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lastRenderedPageBreak/>
              <w:t>Görevler</w:t>
            </w:r>
          </w:p>
        </w:tc>
        <w:tc>
          <w:tcPr>
            <w:tcW w:w="2977"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İşlemler</w:t>
            </w:r>
          </w:p>
        </w:tc>
        <w:tc>
          <w:tcPr>
            <w:tcW w:w="8246"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Başarım Ölçütleri</w:t>
            </w:r>
          </w:p>
        </w:tc>
      </w:tr>
      <w:tr w:rsidR="00800101" w:rsidRPr="00800101" w:rsidTr="004643E4">
        <w:trPr>
          <w:tblHeader/>
        </w:trPr>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68"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410"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851"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7395"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Açıklama</w:t>
            </w:r>
          </w:p>
        </w:tc>
      </w:tr>
      <w:tr w:rsidR="00800101" w:rsidRPr="00800101" w:rsidTr="004643E4">
        <w:tc>
          <w:tcPr>
            <w:tcW w:w="567" w:type="dxa"/>
            <w:vMerge w:val="restart"/>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w:t>
            </w:r>
          </w:p>
        </w:tc>
        <w:tc>
          <w:tcPr>
            <w:tcW w:w="2368" w:type="dxa"/>
            <w:vMerge w:val="restart"/>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IcStyle"/>
                <w:rFonts w:eastAsia="Arial"/>
              </w:rPr>
              <w:t>Test ve kontrol çalışmalarını yapmak</w:t>
            </w:r>
          </w:p>
          <w:p w:rsidR="00BA1999" w:rsidRPr="00800101" w:rsidRDefault="00BA1999" w:rsidP="00A44AC8">
            <w:pPr>
              <w:spacing w:after="0"/>
              <w:rPr>
                <w:highlight w:val="yellow"/>
              </w:rPr>
            </w:pPr>
          </w:p>
        </w:tc>
        <w:tc>
          <w:tcPr>
            <w:tcW w:w="567" w:type="dxa"/>
            <w:vMerge w:val="restart"/>
            <w:tcBorders>
              <w:top w:val="single" w:sz="6" w:space="0" w:color="000000"/>
              <w:left w:val="single" w:sz="6" w:space="0" w:color="000000"/>
              <w:right w:val="single" w:sz="6" w:space="0" w:color="000000"/>
            </w:tcBorders>
            <w:vAlign w:val="center"/>
          </w:tcPr>
          <w:p w:rsidR="00BA1999" w:rsidRPr="00800101" w:rsidRDefault="00BA1999" w:rsidP="00A44AC8">
            <w:pPr>
              <w:spacing w:after="0"/>
              <w:rPr>
                <w:highlight w:val="green"/>
              </w:rPr>
            </w:pPr>
            <w:r w:rsidRPr="00800101">
              <w:rPr>
                <w:rStyle w:val="tBasStyle"/>
                <w:rFonts w:eastAsia="Arial"/>
              </w:rPr>
              <w:t>G.1</w:t>
            </w:r>
          </w:p>
        </w:tc>
        <w:tc>
          <w:tcPr>
            <w:tcW w:w="2410" w:type="dxa"/>
            <w:vMerge w:val="restart"/>
            <w:tcBorders>
              <w:top w:val="single" w:sz="6" w:space="0" w:color="000000"/>
              <w:left w:val="single" w:sz="6" w:space="0" w:color="000000"/>
              <w:right w:val="single" w:sz="6" w:space="0" w:color="000000"/>
            </w:tcBorders>
            <w:vAlign w:val="center"/>
          </w:tcPr>
          <w:p w:rsidR="00BA1999" w:rsidRPr="00800101" w:rsidRDefault="00BA1999" w:rsidP="00A44AC8">
            <w:pPr>
              <w:spacing w:after="0"/>
              <w:rPr>
                <w:highlight w:val="green"/>
              </w:rPr>
            </w:pPr>
            <w:r w:rsidRPr="00800101">
              <w:rPr>
                <w:rStyle w:val="tIcStyle"/>
                <w:rFonts w:eastAsia="Arial"/>
              </w:rPr>
              <w:t>Yeni Tesis, bakım sonrası test çalışmalarını gerçekleştirmek</w:t>
            </w: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G.1.1</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 xml:space="preserve">Planlanmış bakım veya ilgili kişi ve birimlerden gelen talep doğrultusunda </w:t>
            </w:r>
            <w:r w:rsidR="00A44AC8" w:rsidRPr="00800101">
              <w:rPr>
                <w:rStyle w:val="tIcStyle"/>
                <w:rFonts w:eastAsia="Arial"/>
              </w:rPr>
              <w:t>uygun programlama</w:t>
            </w:r>
            <w:r w:rsidRPr="00800101">
              <w:rPr>
                <w:rStyle w:val="tIcStyle"/>
                <w:rFonts w:eastAsia="Arial"/>
              </w:rPr>
              <w:t xml:space="preserve"> yapar.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rPr>
                <w:rStyle w:val="tBasStyle"/>
                <w:rFonts w:eastAsia="Arial"/>
              </w:rPr>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rPr>
                <w:rStyle w:val="tIcStyle"/>
                <w:rFonts w:eastAsia="Arial"/>
              </w:rPr>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rPr>
                <w:rStyle w:val="tBasStyle"/>
                <w:rFonts w:eastAsia="Arial"/>
              </w:rPr>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rPr>
                <w:rStyle w:val="tIcStyle"/>
                <w:rFonts w:eastAsia="Arial"/>
              </w:rPr>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rPr>
                <w:rStyle w:val="tBasStyle"/>
                <w:rFonts w:eastAsia="Arial"/>
              </w:rPr>
            </w:pPr>
            <w:r w:rsidRPr="00800101">
              <w:rPr>
                <w:rStyle w:val="tBasStyle"/>
                <w:rFonts w:eastAsia="Arial"/>
              </w:rPr>
              <w:t>G.1.2</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rPr>
                <w:rStyle w:val="tIcStyle"/>
                <w:rFonts w:eastAsia="Arial"/>
              </w:rPr>
            </w:pPr>
            <w:r w:rsidRPr="00800101">
              <w:rPr>
                <w:rStyle w:val="tIcStyle"/>
                <w:rFonts w:eastAsia="Arial"/>
              </w:rPr>
              <w:t>Yeni tesis ve bakım sonrası test çalışmalarında kullanılacak malzeme ve teçhizatı hazır hale getirilmesini sağlar.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G.1.3</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Müdahale edilecek bölge ve teçhizat ihtiyaç duyulan topraklamaları protokollere uygun olarak yapar.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G.1.3</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Test çalışması sırasında gerekli durumlarda, teçhizatta montaj/</w:t>
            </w:r>
            <w:proofErr w:type="spellStart"/>
            <w:r w:rsidRPr="00800101">
              <w:rPr>
                <w:rStyle w:val="tIcStyle"/>
                <w:rFonts w:eastAsia="Arial"/>
              </w:rPr>
              <w:t>demontaj</w:t>
            </w:r>
            <w:proofErr w:type="spellEnd"/>
            <w:r w:rsidRPr="00800101">
              <w:rPr>
                <w:rStyle w:val="tIcStyle"/>
                <w:rFonts w:eastAsia="Arial"/>
              </w:rPr>
              <w:t xml:space="preserve"> yerlerini inceler, gerekli hazırlıkları ve ölçümleri </w:t>
            </w:r>
            <w:proofErr w:type="gramStart"/>
            <w:r w:rsidRPr="00800101">
              <w:rPr>
                <w:rStyle w:val="tIcStyle"/>
                <w:rFonts w:eastAsia="Arial"/>
              </w:rPr>
              <w:t>yaparak  bu</w:t>
            </w:r>
            <w:proofErr w:type="gramEnd"/>
            <w:r w:rsidRPr="00800101">
              <w:rPr>
                <w:rStyle w:val="tIcStyle"/>
                <w:rFonts w:eastAsia="Arial"/>
              </w:rPr>
              <w:t xml:space="preserve"> işlemleri gerçekleştirir.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G.1.4</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Teknik olarak ya da bilgi beceri yönünden yetersiz kaldığı durumlarda ilgili kişi veya birimlerden yardım alır.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G.1.5</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 xml:space="preserve">Ölçü test çalışması esnasında gerekli bilgilendirmeyi ve duyuruyu yapar. İlgili kişi veya </w:t>
            </w:r>
            <w:r w:rsidR="00A44AC8" w:rsidRPr="00800101">
              <w:rPr>
                <w:rStyle w:val="tIcStyle"/>
                <w:rFonts w:eastAsia="Arial"/>
              </w:rPr>
              <w:t>birimlerden onay</w:t>
            </w:r>
            <w:r w:rsidRPr="00800101">
              <w:rPr>
                <w:rStyle w:val="tIcStyle"/>
                <w:rFonts w:eastAsia="Arial"/>
              </w:rPr>
              <w:t xml:space="preserve"> alır.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G.1.6</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 xml:space="preserve">Uygun test </w:t>
            </w:r>
            <w:proofErr w:type="gramStart"/>
            <w:r w:rsidRPr="00800101">
              <w:rPr>
                <w:rStyle w:val="tIcStyle"/>
                <w:rFonts w:eastAsia="Arial"/>
              </w:rPr>
              <w:t>ekipmanlarının</w:t>
            </w:r>
            <w:proofErr w:type="gramEnd"/>
            <w:r w:rsidRPr="00800101">
              <w:rPr>
                <w:rStyle w:val="tIcStyle"/>
                <w:rFonts w:eastAsia="Arial"/>
              </w:rPr>
              <w:t xml:space="preserve"> ilgili teçhizata bağlayarak işleme başlar.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G.1.7</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Ekip işbirliği içerisinde yeni tesis ve bakım sonrası gerekli test işlemlerini gerçekleştirir, sonucuna ilişkin raporları kayıt altına alır.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G.1.8</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Üçüncü şahıs tesislerindeki gerçekleştirilen çalışmaya ait test sonuçlarını tesisin yetkilileriyle paylaşır.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G.1.9</w:t>
            </w:r>
          </w:p>
        </w:tc>
        <w:tc>
          <w:tcPr>
            <w:tcW w:w="7395" w:type="dxa"/>
            <w:tcBorders>
              <w:top w:val="single" w:sz="6" w:space="0" w:color="000000"/>
              <w:left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 xml:space="preserve">İş bitiminin ardından, test </w:t>
            </w:r>
            <w:proofErr w:type="gramStart"/>
            <w:r w:rsidRPr="00800101">
              <w:rPr>
                <w:rStyle w:val="tIcStyle"/>
                <w:rFonts w:eastAsia="Arial"/>
              </w:rPr>
              <w:t>ekipmanlarını</w:t>
            </w:r>
            <w:proofErr w:type="gramEnd"/>
            <w:r w:rsidRPr="00800101">
              <w:rPr>
                <w:rStyle w:val="tIcStyle"/>
                <w:rFonts w:eastAsia="Arial"/>
              </w:rPr>
              <w:t xml:space="preserve"> toplar.</w:t>
            </w:r>
          </w:p>
        </w:tc>
      </w:tr>
      <w:tr w:rsidR="00800101" w:rsidRPr="00800101" w:rsidTr="004643E4">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368" w:type="dxa"/>
            <w:vMerge/>
            <w:tcBorders>
              <w:left w:val="single" w:sz="6" w:space="0" w:color="000000"/>
              <w:right w:val="single" w:sz="6" w:space="0" w:color="000000"/>
            </w:tcBorders>
            <w:vAlign w:val="center"/>
          </w:tcPr>
          <w:p w:rsidR="00BA1999" w:rsidRPr="00800101" w:rsidRDefault="00BA1999" w:rsidP="00A44AC8">
            <w:pPr>
              <w:spacing w:after="0"/>
            </w:pPr>
          </w:p>
        </w:tc>
        <w:tc>
          <w:tcPr>
            <w:tcW w:w="567" w:type="dxa"/>
            <w:vMerge/>
            <w:tcBorders>
              <w:left w:val="single" w:sz="6" w:space="0" w:color="000000"/>
              <w:right w:val="single" w:sz="6" w:space="0" w:color="000000"/>
            </w:tcBorders>
            <w:vAlign w:val="center"/>
          </w:tcPr>
          <w:p w:rsidR="00BA1999" w:rsidRPr="00800101" w:rsidRDefault="00BA1999" w:rsidP="00A44AC8">
            <w:pPr>
              <w:spacing w:after="0"/>
            </w:pPr>
          </w:p>
        </w:tc>
        <w:tc>
          <w:tcPr>
            <w:tcW w:w="2410" w:type="dxa"/>
            <w:vMerge/>
            <w:tcBorders>
              <w:left w:val="single" w:sz="6" w:space="0" w:color="000000"/>
              <w:right w:val="single" w:sz="6" w:space="0" w:color="000000"/>
            </w:tcBorders>
            <w:vAlign w:val="center"/>
          </w:tcPr>
          <w:p w:rsidR="00BA1999" w:rsidRPr="00800101" w:rsidRDefault="00BA1999" w:rsidP="00A44AC8">
            <w:pPr>
              <w:spacing w:after="0"/>
            </w:pPr>
          </w:p>
        </w:tc>
        <w:tc>
          <w:tcPr>
            <w:tcW w:w="851" w:type="dxa"/>
            <w:tcBorders>
              <w:top w:val="single" w:sz="6" w:space="0" w:color="000000"/>
              <w:left w:val="single" w:sz="6" w:space="0" w:color="000000"/>
              <w:bottom w:val="single" w:sz="6" w:space="0" w:color="000000"/>
              <w:right w:val="single" w:sz="6" w:space="0" w:color="000000"/>
            </w:tcBorders>
            <w:vAlign w:val="center"/>
          </w:tcPr>
          <w:p w:rsidR="00BA1999" w:rsidRPr="00800101" w:rsidRDefault="00BA1999" w:rsidP="00A44AC8">
            <w:pPr>
              <w:spacing w:after="0"/>
            </w:pPr>
            <w:r w:rsidRPr="00800101">
              <w:rPr>
                <w:rStyle w:val="tBasStyle"/>
                <w:rFonts w:eastAsia="Arial"/>
              </w:rPr>
              <w:t>G.1.10</w:t>
            </w:r>
          </w:p>
        </w:tc>
        <w:tc>
          <w:tcPr>
            <w:tcW w:w="7395" w:type="dxa"/>
            <w:tcBorders>
              <w:top w:val="single" w:sz="6" w:space="0" w:color="000000"/>
              <w:left w:val="single" w:sz="6" w:space="0" w:color="000000"/>
              <w:bottom w:val="single" w:sz="6" w:space="0" w:color="000000"/>
              <w:right w:val="single" w:sz="6" w:space="0" w:color="000000"/>
            </w:tcBorders>
            <w:vAlign w:val="center"/>
          </w:tcPr>
          <w:p w:rsidR="00BA1999" w:rsidRPr="00800101" w:rsidRDefault="00BA1999" w:rsidP="00862FDD">
            <w:pPr>
              <w:spacing w:after="0"/>
              <w:jc w:val="both"/>
            </w:pPr>
            <w:r w:rsidRPr="00800101">
              <w:rPr>
                <w:rStyle w:val="tIcStyle"/>
                <w:rFonts w:eastAsia="Arial"/>
              </w:rPr>
              <w:t xml:space="preserve">Talepte bulunan kişi ve birimlere test sonuçları ile ilgili rapor sunulur. </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91"/>
        <w:gridCol w:w="567"/>
        <w:gridCol w:w="2391"/>
        <w:gridCol w:w="656"/>
        <w:gridCol w:w="7586"/>
      </w:tblGrid>
      <w:tr w:rsidR="00800101" w:rsidRPr="00800101" w:rsidTr="002A3578">
        <w:trPr>
          <w:tblHeader/>
        </w:trPr>
        <w:tc>
          <w:tcPr>
            <w:tcW w:w="2958"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lastRenderedPageBreak/>
              <w:t>Görevler</w:t>
            </w:r>
          </w:p>
        </w:tc>
        <w:tc>
          <w:tcPr>
            <w:tcW w:w="2958"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İşlemler</w:t>
            </w:r>
          </w:p>
        </w:tc>
        <w:tc>
          <w:tcPr>
            <w:tcW w:w="8242"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Başarım Ölçütleri</w:t>
            </w:r>
          </w:p>
        </w:tc>
      </w:tr>
      <w:tr w:rsidR="00800101" w:rsidRPr="00800101" w:rsidTr="00177330">
        <w:trPr>
          <w:trHeight w:val="387"/>
          <w:tblHeader/>
        </w:trPr>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91"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91"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656"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7586"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Açıklama</w:t>
            </w:r>
          </w:p>
        </w:tc>
      </w:tr>
      <w:tr w:rsidR="00800101" w:rsidRPr="00800101" w:rsidTr="00862FDD">
        <w:tc>
          <w:tcPr>
            <w:tcW w:w="567" w:type="dxa"/>
            <w:vMerge w:val="restart"/>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w:t>
            </w:r>
          </w:p>
        </w:tc>
        <w:tc>
          <w:tcPr>
            <w:tcW w:w="2391" w:type="dxa"/>
            <w:vMerge w:val="restart"/>
            <w:tcBorders>
              <w:top w:val="single" w:sz="6" w:space="0" w:color="000000"/>
              <w:left w:val="single" w:sz="6" w:space="0" w:color="000000"/>
              <w:right w:val="single" w:sz="6" w:space="0" w:color="000000"/>
            </w:tcBorders>
            <w:vAlign w:val="center"/>
          </w:tcPr>
          <w:p w:rsidR="004B7A4A" w:rsidRPr="00800101" w:rsidRDefault="00862FDD" w:rsidP="00862FDD">
            <w:pPr>
              <w:spacing w:after="0"/>
            </w:pPr>
            <w:r w:rsidRPr="00800101">
              <w:rPr>
                <w:rStyle w:val="tIcStyle"/>
                <w:rFonts w:eastAsia="Arial"/>
              </w:rPr>
              <w:t>Güzergâh</w:t>
            </w:r>
            <w:r w:rsidR="0076798E" w:rsidRPr="00800101">
              <w:rPr>
                <w:rStyle w:val="tIcStyle"/>
                <w:rFonts w:eastAsia="Arial"/>
              </w:rPr>
              <w:t xml:space="preserve"> tespit çalışmalarını</w:t>
            </w:r>
            <w:r w:rsidR="004B7A4A" w:rsidRPr="00800101">
              <w:rPr>
                <w:rStyle w:val="tIcStyle"/>
                <w:rFonts w:eastAsia="Arial"/>
              </w:rPr>
              <w:t xml:space="preserve"> gerçekleştirmek</w:t>
            </w:r>
          </w:p>
        </w:tc>
        <w:tc>
          <w:tcPr>
            <w:tcW w:w="567" w:type="dxa"/>
            <w:vMerge w:val="restart"/>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H.1</w:t>
            </w:r>
          </w:p>
        </w:tc>
        <w:tc>
          <w:tcPr>
            <w:tcW w:w="2391" w:type="dxa"/>
            <w:vMerge w:val="restart"/>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IcStyle"/>
                <w:rFonts w:eastAsia="Arial"/>
              </w:rPr>
              <w:t>Tes</w:t>
            </w:r>
            <w:r w:rsidR="0076798E" w:rsidRPr="00800101">
              <w:rPr>
                <w:rStyle w:val="tIcStyle"/>
                <w:rFonts w:eastAsia="Arial"/>
              </w:rPr>
              <w:t>pit</w:t>
            </w:r>
            <w:r w:rsidR="003115FC">
              <w:rPr>
                <w:rStyle w:val="tIcStyle"/>
                <w:rFonts w:eastAsia="Arial"/>
              </w:rPr>
              <w:t xml:space="preserve"> </w:t>
            </w:r>
            <w:r w:rsidRPr="00800101">
              <w:rPr>
                <w:rStyle w:val="tIcStyle"/>
                <w:rFonts w:eastAsia="Arial"/>
              </w:rPr>
              <w:t>işlemine hazırlanmak</w:t>
            </w:r>
          </w:p>
        </w:tc>
        <w:tc>
          <w:tcPr>
            <w:tcW w:w="65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w:t>
            </w:r>
            <w:proofErr w:type="gramStart"/>
            <w:r w:rsidRPr="00800101">
              <w:rPr>
                <w:rStyle w:val="tBasStyle"/>
                <w:rFonts w:eastAsia="Arial"/>
              </w:rPr>
              <w:t>1.1</w:t>
            </w:r>
            <w:proofErr w:type="gramEnd"/>
          </w:p>
        </w:tc>
        <w:tc>
          <w:tcPr>
            <w:tcW w:w="758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jc w:val="both"/>
            </w:pPr>
            <w:r w:rsidRPr="00800101">
              <w:rPr>
                <w:rStyle w:val="tIcStyle"/>
                <w:rFonts w:eastAsia="Arial"/>
              </w:rPr>
              <w:t xml:space="preserve">Çalışmanın özelliğine göre, </w:t>
            </w:r>
            <w:r w:rsidR="0076798E" w:rsidRPr="00800101">
              <w:rPr>
                <w:rStyle w:val="tIcStyle"/>
                <w:rFonts w:eastAsia="Arial"/>
              </w:rPr>
              <w:t>tespit yapılacak yere</w:t>
            </w:r>
            <w:r w:rsidRPr="00800101">
              <w:rPr>
                <w:rStyle w:val="tIcStyle"/>
                <w:rFonts w:eastAsia="Arial"/>
              </w:rPr>
              <w:t xml:space="preserve"> karar verir</w:t>
            </w:r>
            <w:r w:rsidR="0076798E" w:rsidRPr="00800101">
              <w:rPr>
                <w:rStyle w:val="tIcStyle"/>
                <w:rFonts w:eastAsia="Arial"/>
              </w:rPr>
              <w:t xml:space="preserve"> veya verilmesine destek olur.</w:t>
            </w:r>
          </w:p>
        </w:tc>
      </w:tr>
      <w:tr w:rsidR="00800101" w:rsidRPr="00800101" w:rsidTr="00862FDD">
        <w:tc>
          <w:tcPr>
            <w:tcW w:w="567" w:type="dxa"/>
            <w:vMerge/>
            <w:tcBorders>
              <w:left w:val="single" w:sz="6" w:space="0" w:color="000000"/>
              <w:right w:val="single" w:sz="6" w:space="0" w:color="000000"/>
            </w:tcBorders>
            <w:vAlign w:val="center"/>
          </w:tcPr>
          <w:p w:rsidR="004B7A4A" w:rsidRPr="00800101" w:rsidRDefault="004B7A4A" w:rsidP="00862FDD">
            <w:pPr>
              <w:spacing w:after="0"/>
            </w:pPr>
          </w:p>
        </w:tc>
        <w:tc>
          <w:tcPr>
            <w:tcW w:w="2391" w:type="dxa"/>
            <w:vMerge/>
            <w:tcBorders>
              <w:left w:val="single" w:sz="6" w:space="0" w:color="000000"/>
              <w:right w:val="single" w:sz="6" w:space="0" w:color="000000"/>
            </w:tcBorders>
            <w:vAlign w:val="center"/>
          </w:tcPr>
          <w:p w:rsidR="004B7A4A" w:rsidRPr="00800101" w:rsidRDefault="004B7A4A" w:rsidP="00862FDD">
            <w:pPr>
              <w:spacing w:after="0"/>
            </w:pPr>
          </w:p>
        </w:tc>
        <w:tc>
          <w:tcPr>
            <w:tcW w:w="567" w:type="dxa"/>
            <w:vMerge/>
            <w:tcBorders>
              <w:top w:val="single" w:sz="6" w:space="0" w:color="000000"/>
              <w:left w:val="single" w:sz="6" w:space="0" w:color="000000"/>
              <w:right w:val="single" w:sz="6" w:space="0" w:color="000000"/>
            </w:tcBorders>
            <w:vAlign w:val="center"/>
          </w:tcPr>
          <w:p w:rsidR="004B7A4A" w:rsidRPr="00800101" w:rsidRDefault="004B7A4A" w:rsidP="00862FDD">
            <w:pPr>
              <w:spacing w:after="0"/>
            </w:pPr>
          </w:p>
        </w:tc>
        <w:tc>
          <w:tcPr>
            <w:tcW w:w="2391" w:type="dxa"/>
            <w:vMerge/>
            <w:tcBorders>
              <w:top w:val="single" w:sz="6" w:space="0" w:color="000000"/>
              <w:left w:val="single" w:sz="6" w:space="0" w:color="000000"/>
              <w:right w:val="single" w:sz="6" w:space="0" w:color="000000"/>
            </w:tcBorders>
            <w:vAlign w:val="center"/>
          </w:tcPr>
          <w:p w:rsidR="004B7A4A" w:rsidRPr="00800101" w:rsidRDefault="004B7A4A" w:rsidP="00862FDD">
            <w:pPr>
              <w:spacing w:after="0"/>
            </w:pPr>
          </w:p>
        </w:tc>
        <w:tc>
          <w:tcPr>
            <w:tcW w:w="65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w:t>
            </w:r>
            <w:proofErr w:type="gramStart"/>
            <w:r w:rsidRPr="00800101">
              <w:rPr>
                <w:rStyle w:val="tBasStyle"/>
                <w:rFonts w:eastAsia="Arial"/>
              </w:rPr>
              <w:t>1.2</w:t>
            </w:r>
            <w:proofErr w:type="gramEnd"/>
          </w:p>
        </w:tc>
        <w:tc>
          <w:tcPr>
            <w:tcW w:w="758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jc w:val="both"/>
            </w:pPr>
            <w:r w:rsidRPr="00800101">
              <w:rPr>
                <w:rStyle w:val="tIcStyle"/>
                <w:rFonts w:eastAsia="Arial"/>
              </w:rPr>
              <w:t>Yapılacak tes</w:t>
            </w:r>
            <w:r w:rsidR="0076798E" w:rsidRPr="00800101">
              <w:rPr>
                <w:rStyle w:val="tIcStyle"/>
                <w:rFonts w:eastAsia="Arial"/>
              </w:rPr>
              <w:t>pit</w:t>
            </w:r>
            <w:r w:rsidRPr="00800101">
              <w:rPr>
                <w:rStyle w:val="tIcStyle"/>
                <w:rFonts w:eastAsia="Arial"/>
              </w:rPr>
              <w:t xml:space="preserve"> kapsamında gerekli malzemeleri tedarik eder.</w:t>
            </w:r>
          </w:p>
        </w:tc>
      </w:tr>
      <w:tr w:rsidR="00800101" w:rsidRPr="00800101" w:rsidTr="00862FDD">
        <w:tc>
          <w:tcPr>
            <w:tcW w:w="567" w:type="dxa"/>
            <w:vMerge/>
            <w:tcBorders>
              <w:left w:val="single" w:sz="6" w:space="0" w:color="000000"/>
              <w:right w:val="single" w:sz="6" w:space="0" w:color="000000"/>
            </w:tcBorders>
            <w:vAlign w:val="center"/>
          </w:tcPr>
          <w:p w:rsidR="004B7A4A" w:rsidRPr="00800101" w:rsidRDefault="004B7A4A" w:rsidP="00862FDD">
            <w:pPr>
              <w:spacing w:after="0"/>
            </w:pPr>
          </w:p>
        </w:tc>
        <w:tc>
          <w:tcPr>
            <w:tcW w:w="2391" w:type="dxa"/>
            <w:vMerge/>
            <w:tcBorders>
              <w:left w:val="single" w:sz="6" w:space="0" w:color="000000"/>
              <w:right w:val="single" w:sz="6" w:space="0" w:color="000000"/>
            </w:tcBorders>
            <w:vAlign w:val="center"/>
          </w:tcPr>
          <w:p w:rsidR="004B7A4A" w:rsidRPr="00800101" w:rsidRDefault="004B7A4A" w:rsidP="00862FDD">
            <w:pPr>
              <w:spacing w:after="0"/>
            </w:pPr>
          </w:p>
        </w:tc>
        <w:tc>
          <w:tcPr>
            <w:tcW w:w="567" w:type="dxa"/>
            <w:vMerge w:val="restart"/>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H.2</w:t>
            </w:r>
          </w:p>
        </w:tc>
        <w:tc>
          <w:tcPr>
            <w:tcW w:w="2391" w:type="dxa"/>
            <w:vMerge w:val="restart"/>
            <w:tcBorders>
              <w:top w:val="single" w:sz="6" w:space="0" w:color="000000"/>
              <w:left w:val="single" w:sz="6" w:space="0" w:color="000000"/>
              <w:right w:val="single" w:sz="6" w:space="0" w:color="000000"/>
            </w:tcBorders>
            <w:vAlign w:val="center"/>
          </w:tcPr>
          <w:p w:rsidR="004B7A4A" w:rsidRPr="00800101" w:rsidRDefault="00862FDD" w:rsidP="00862FDD">
            <w:pPr>
              <w:spacing w:after="0"/>
            </w:pPr>
            <w:r w:rsidRPr="00800101">
              <w:rPr>
                <w:rStyle w:val="tIcStyle"/>
                <w:rFonts w:eastAsia="Arial"/>
              </w:rPr>
              <w:t>Güzergâh</w:t>
            </w:r>
            <w:r w:rsidR="0076798E" w:rsidRPr="00800101">
              <w:rPr>
                <w:rStyle w:val="tIcStyle"/>
                <w:rFonts w:eastAsia="Arial"/>
              </w:rPr>
              <w:t xml:space="preserve"> tespit işini gerçekleştirmek</w:t>
            </w:r>
            <w:r w:rsidR="004B7A4A" w:rsidRPr="00800101">
              <w:rPr>
                <w:rStyle w:val="tIcStyle"/>
                <w:rFonts w:eastAsia="Arial"/>
              </w:rPr>
              <w:t xml:space="preserve">, </w:t>
            </w:r>
          </w:p>
        </w:tc>
        <w:tc>
          <w:tcPr>
            <w:tcW w:w="65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pPr>
            <w:r w:rsidRPr="00800101">
              <w:rPr>
                <w:rStyle w:val="tBasStyle"/>
                <w:rFonts w:eastAsia="Arial"/>
              </w:rPr>
              <w:t>H.</w:t>
            </w:r>
            <w:proofErr w:type="gramStart"/>
            <w:r w:rsidRPr="00800101">
              <w:rPr>
                <w:rStyle w:val="tBasStyle"/>
                <w:rFonts w:eastAsia="Arial"/>
              </w:rPr>
              <w:t>2.1</w:t>
            </w:r>
            <w:proofErr w:type="gramEnd"/>
          </w:p>
        </w:tc>
        <w:tc>
          <w:tcPr>
            <w:tcW w:w="7586" w:type="dxa"/>
            <w:tcBorders>
              <w:top w:val="single" w:sz="6" w:space="0" w:color="000000"/>
              <w:left w:val="single" w:sz="6" w:space="0" w:color="000000"/>
              <w:right w:val="single" w:sz="6" w:space="0" w:color="000000"/>
            </w:tcBorders>
            <w:vAlign w:val="center"/>
          </w:tcPr>
          <w:p w:rsidR="004B7A4A" w:rsidRPr="00800101" w:rsidRDefault="004B7A4A" w:rsidP="00862FDD">
            <w:pPr>
              <w:spacing w:after="0"/>
              <w:jc w:val="both"/>
            </w:pPr>
            <w:r w:rsidRPr="00800101">
              <w:rPr>
                <w:rStyle w:val="tIcStyle"/>
                <w:rFonts w:eastAsia="Arial"/>
              </w:rPr>
              <w:t>Tes</w:t>
            </w:r>
            <w:r w:rsidR="0076798E" w:rsidRPr="00800101">
              <w:rPr>
                <w:rStyle w:val="tIcStyle"/>
                <w:rFonts w:eastAsia="Arial"/>
              </w:rPr>
              <w:t>pit</w:t>
            </w:r>
            <w:r w:rsidRPr="00800101">
              <w:rPr>
                <w:rStyle w:val="tIcStyle"/>
                <w:rFonts w:eastAsia="Arial"/>
              </w:rPr>
              <w:t xml:space="preserve"> işleminin yapılabilmesi için uygun koşulları sağlar ve bu işlemi başlatır.</w:t>
            </w:r>
          </w:p>
        </w:tc>
      </w:tr>
      <w:tr w:rsidR="00800101" w:rsidRPr="00800101" w:rsidTr="00862FDD">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567" w:type="dxa"/>
            <w:vMerge/>
            <w:tcBorders>
              <w:top w:val="single" w:sz="6" w:space="0" w:color="000000"/>
              <w:left w:val="single" w:sz="6" w:space="0" w:color="000000"/>
              <w:right w:val="single" w:sz="6" w:space="0" w:color="000000"/>
            </w:tcBorders>
            <w:vAlign w:val="center"/>
          </w:tcPr>
          <w:p w:rsidR="00800101" w:rsidRPr="00800101" w:rsidRDefault="00800101" w:rsidP="00862FDD">
            <w:pPr>
              <w:spacing w:after="0"/>
              <w:rPr>
                <w:rStyle w:val="tBasStyle"/>
                <w:rFonts w:eastAsia="Arial"/>
              </w:rPr>
            </w:pPr>
          </w:p>
        </w:tc>
        <w:tc>
          <w:tcPr>
            <w:tcW w:w="2391" w:type="dxa"/>
            <w:vMerge/>
            <w:tcBorders>
              <w:top w:val="single" w:sz="6" w:space="0" w:color="000000"/>
              <w:left w:val="single" w:sz="6" w:space="0" w:color="000000"/>
              <w:right w:val="single" w:sz="6" w:space="0" w:color="000000"/>
            </w:tcBorders>
            <w:vAlign w:val="center"/>
          </w:tcPr>
          <w:p w:rsidR="00800101" w:rsidRPr="00800101" w:rsidRDefault="00800101" w:rsidP="00862FDD">
            <w:pPr>
              <w:spacing w:after="0"/>
              <w:rPr>
                <w:rStyle w:val="tIcStyle"/>
                <w:rFonts w:eastAsia="Arial"/>
              </w:rPr>
            </w:pPr>
          </w:p>
        </w:tc>
        <w:tc>
          <w:tcPr>
            <w:tcW w:w="65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pPr>
            <w:r w:rsidRPr="00800101">
              <w:rPr>
                <w:rStyle w:val="tBasStyle"/>
                <w:rFonts w:eastAsia="Arial"/>
              </w:rPr>
              <w:t>H.</w:t>
            </w:r>
            <w:proofErr w:type="gramStart"/>
            <w:r w:rsidRPr="00800101">
              <w:rPr>
                <w:rStyle w:val="tBasStyle"/>
                <w:rFonts w:eastAsia="Arial"/>
              </w:rPr>
              <w:t>2.2</w:t>
            </w:r>
            <w:proofErr w:type="gramEnd"/>
          </w:p>
        </w:tc>
        <w:tc>
          <w:tcPr>
            <w:tcW w:w="758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jc w:val="both"/>
              <w:rPr>
                <w:rStyle w:val="tIcStyle"/>
                <w:rFonts w:eastAsia="Arial"/>
                <w:szCs w:val="24"/>
              </w:rPr>
            </w:pPr>
            <w:r w:rsidRPr="00800101">
              <w:rPr>
                <w:rFonts w:ascii="Times New Roman" w:hAnsi="Times New Roman" w:cs="Times New Roman"/>
                <w:szCs w:val="24"/>
              </w:rPr>
              <w:t xml:space="preserve">Güzergah tespit işlemini gerçekleştirmeden önce çevre uyarılarını yapar ve gerekli İSG ekipmanlarını kullanarak ölçü test aracı ile tespit yapacağı güzergaha ilişkin gerekli </w:t>
            </w:r>
            <w:proofErr w:type="gramStart"/>
            <w:r w:rsidRPr="00800101">
              <w:rPr>
                <w:rFonts w:ascii="Times New Roman" w:hAnsi="Times New Roman" w:cs="Times New Roman"/>
                <w:szCs w:val="24"/>
              </w:rPr>
              <w:t>ekipman</w:t>
            </w:r>
            <w:proofErr w:type="gramEnd"/>
            <w:r w:rsidRPr="00800101">
              <w:rPr>
                <w:rFonts w:ascii="Times New Roman" w:hAnsi="Times New Roman" w:cs="Times New Roman"/>
                <w:szCs w:val="24"/>
              </w:rPr>
              <w:t xml:space="preserve"> bağlantılarını yapar.</w:t>
            </w:r>
          </w:p>
        </w:tc>
      </w:tr>
      <w:tr w:rsidR="00800101" w:rsidRPr="00800101" w:rsidTr="00862FDD">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65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pPr>
            <w:r w:rsidRPr="00800101">
              <w:rPr>
                <w:rStyle w:val="tBasStyle"/>
                <w:rFonts w:eastAsia="Arial"/>
              </w:rPr>
              <w:t>H.</w:t>
            </w:r>
            <w:proofErr w:type="gramStart"/>
            <w:r w:rsidRPr="00800101">
              <w:rPr>
                <w:rStyle w:val="tBasStyle"/>
                <w:rFonts w:eastAsia="Arial"/>
              </w:rPr>
              <w:t>2.3</w:t>
            </w:r>
            <w:proofErr w:type="gramEnd"/>
          </w:p>
        </w:tc>
        <w:tc>
          <w:tcPr>
            <w:tcW w:w="7586" w:type="dxa"/>
            <w:tcBorders>
              <w:top w:val="single" w:sz="6" w:space="0" w:color="000000"/>
              <w:left w:val="single" w:sz="6" w:space="0" w:color="000000"/>
              <w:right w:val="single" w:sz="6" w:space="0" w:color="000000"/>
            </w:tcBorders>
            <w:vAlign w:val="center"/>
          </w:tcPr>
          <w:p w:rsidR="00800101" w:rsidRPr="00800101" w:rsidRDefault="00862FDD" w:rsidP="00862FDD">
            <w:pPr>
              <w:spacing w:after="0"/>
              <w:jc w:val="both"/>
            </w:pPr>
            <w:r w:rsidRPr="00800101">
              <w:rPr>
                <w:rStyle w:val="tIcStyle"/>
                <w:rFonts w:eastAsia="Arial"/>
              </w:rPr>
              <w:t>Güzergâh</w:t>
            </w:r>
            <w:r w:rsidR="00800101" w:rsidRPr="00800101">
              <w:rPr>
                <w:rStyle w:val="tIcStyle"/>
                <w:rFonts w:eastAsia="Arial"/>
              </w:rPr>
              <w:t xml:space="preserve"> Tespit işleminin tamamlanmasının ardından, </w:t>
            </w:r>
            <w:proofErr w:type="gramStart"/>
            <w:r w:rsidR="00800101" w:rsidRPr="00800101">
              <w:rPr>
                <w:rStyle w:val="tIcStyle"/>
                <w:rFonts w:eastAsia="Arial"/>
              </w:rPr>
              <w:t>güzergaha</w:t>
            </w:r>
            <w:proofErr w:type="gramEnd"/>
            <w:r w:rsidR="00800101" w:rsidRPr="00800101">
              <w:rPr>
                <w:rStyle w:val="tIcStyle"/>
                <w:rFonts w:eastAsia="Arial"/>
              </w:rPr>
              <w:t xml:space="preserve"> ilişkin verileri daha önce belirlenen formata veya CBS çıktısı üzerine işler. </w:t>
            </w:r>
          </w:p>
        </w:tc>
      </w:tr>
      <w:tr w:rsidR="00800101" w:rsidRPr="00800101" w:rsidTr="00862FDD">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65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pPr>
            <w:r w:rsidRPr="00800101">
              <w:rPr>
                <w:rStyle w:val="tBasStyle"/>
                <w:rFonts w:eastAsia="Arial"/>
              </w:rPr>
              <w:t>H.</w:t>
            </w:r>
            <w:proofErr w:type="gramStart"/>
            <w:r w:rsidRPr="00800101">
              <w:rPr>
                <w:rStyle w:val="tBasStyle"/>
                <w:rFonts w:eastAsia="Arial"/>
              </w:rPr>
              <w:t>2.4</w:t>
            </w:r>
            <w:proofErr w:type="gramEnd"/>
          </w:p>
        </w:tc>
        <w:tc>
          <w:tcPr>
            <w:tcW w:w="758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jc w:val="both"/>
            </w:pPr>
            <w:r w:rsidRPr="00800101">
              <w:rPr>
                <w:rStyle w:val="tIcStyle"/>
                <w:rFonts w:eastAsia="Arial"/>
              </w:rPr>
              <w:t>İşlemin sonucu ile ilgili raporları talep eden kişi veya birimlere iletir.</w:t>
            </w:r>
          </w:p>
        </w:tc>
      </w:tr>
      <w:tr w:rsidR="00800101" w:rsidRPr="00800101" w:rsidTr="00862FDD">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567" w:type="dxa"/>
            <w:vMerge/>
            <w:tcBorders>
              <w:left w:val="single" w:sz="6" w:space="0" w:color="000000"/>
              <w:right w:val="single" w:sz="6" w:space="0" w:color="000000"/>
            </w:tcBorders>
            <w:vAlign w:val="center"/>
          </w:tcPr>
          <w:p w:rsidR="00800101" w:rsidRPr="00800101" w:rsidRDefault="00800101" w:rsidP="00862FDD">
            <w:pPr>
              <w:spacing w:after="0"/>
            </w:pPr>
          </w:p>
        </w:tc>
        <w:tc>
          <w:tcPr>
            <w:tcW w:w="2391" w:type="dxa"/>
            <w:vMerge/>
            <w:tcBorders>
              <w:left w:val="single" w:sz="6" w:space="0" w:color="000000"/>
              <w:right w:val="single" w:sz="6" w:space="0" w:color="000000"/>
            </w:tcBorders>
            <w:vAlign w:val="center"/>
          </w:tcPr>
          <w:p w:rsidR="00800101" w:rsidRPr="00800101" w:rsidRDefault="00800101" w:rsidP="00862FDD">
            <w:pPr>
              <w:spacing w:after="0"/>
            </w:pPr>
          </w:p>
        </w:tc>
        <w:tc>
          <w:tcPr>
            <w:tcW w:w="656" w:type="dxa"/>
            <w:tcBorders>
              <w:top w:val="single" w:sz="6" w:space="0" w:color="000000"/>
              <w:left w:val="single" w:sz="6" w:space="0" w:color="000000"/>
              <w:right w:val="single" w:sz="6" w:space="0" w:color="000000"/>
            </w:tcBorders>
            <w:vAlign w:val="center"/>
          </w:tcPr>
          <w:p w:rsidR="00800101" w:rsidRPr="00800101" w:rsidRDefault="00800101" w:rsidP="00862FDD">
            <w:pPr>
              <w:spacing w:after="0"/>
            </w:pPr>
            <w:r w:rsidRPr="00800101">
              <w:rPr>
                <w:rStyle w:val="tBasStyle"/>
                <w:rFonts w:eastAsia="Arial"/>
              </w:rPr>
              <w:t>H.</w:t>
            </w:r>
            <w:proofErr w:type="gramStart"/>
            <w:r w:rsidRPr="00800101">
              <w:rPr>
                <w:rStyle w:val="tBasStyle"/>
                <w:rFonts w:eastAsia="Arial"/>
              </w:rPr>
              <w:t>2.5</w:t>
            </w:r>
            <w:proofErr w:type="gramEnd"/>
          </w:p>
        </w:tc>
        <w:tc>
          <w:tcPr>
            <w:tcW w:w="7586" w:type="dxa"/>
            <w:tcBorders>
              <w:top w:val="single" w:sz="6" w:space="0" w:color="000000"/>
              <w:left w:val="single" w:sz="6" w:space="0" w:color="000000"/>
              <w:right w:val="single" w:sz="6" w:space="0" w:color="000000"/>
            </w:tcBorders>
            <w:vAlign w:val="center"/>
          </w:tcPr>
          <w:p w:rsidR="00800101" w:rsidRPr="00800101" w:rsidRDefault="00862FDD" w:rsidP="00862FDD">
            <w:pPr>
              <w:spacing w:after="0"/>
              <w:jc w:val="both"/>
            </w:pPr>
            <w:r w:rsidRPr="00800101">
              <w:rPr>
                <w:rStyle w:val="tIcStyle"/>
                <w:rFonts w:eastAsia="Arial"/>
              </w:rPr>
              <w:t>Güzergâh</w:t>
            </w:r>
            <w:r w:rsidR="00800101" w:rsidRPr="00800101">
              <w:rPr>
                <w:rStyle w:val="tIcStyle"/>
                <w:rFonts w:eastAsia="Arial"/>
              </w:rPr>
              <w:t xml:space="preserve"> tespit ölçüm sonuçlarının kabul edilen </w:t>
            </w:r>
            <w:proofErr w:type="spellStart"/>
            <w:r w:rsidR="00800101" w:rsidRPr="00800101">
              <w:rPr>
                <w:rStyle w:val="tIcStyle"/>
                <w:rFonts w:eastAsia="Arial"/>
              </w:rPr>
              <w:t>metod</w:t>
            </w:r>
            <w:proofErr w:type="spellEnd"/>
            <w:r w:rsidR="00800101" w:rsidRPr="00800101">
              <w:rPr>
                <w:rStyle w:val="tIcStyle"/>
                <w:rFonts w:eastAsia="Arial"/>
              </w:rPr>
              <w:t xml:space="preserve"> veya CBS sistemi ile kayıt altına alınmasını sağlar.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Style w:val="TableMeslek"/>
        <w:tblW w:w="0" w:type="auto"/>
        <w:tblInd w:w="0" w:type="dxa"/>
        <w:tblLook w:val="04A0" w:firstRow="1" w:lastRow="0" w:firstColumn="1" w:lastColumn="0" w:noHBand="0" w:noVBand="1"/>
      </w:tblPr>
      <w:tblGrid>
        <w:gridCol w:w="567"/>
        <w:gridCol w:w="2371"/>
        <w:gridCol w:w="567"/>
        <w:gridCol w:w="2386"/>
        <w:gridCol w:w="600"/>
        <w:gridCol w:w="7667"/>
      </w:tblGrid>
      <w:tr w:rsidR="00800101" w:rsidRPr="00800101" w:rsidTr="004B7A4A">
        <w:trPr>
          <w:tblHeader/>
        </w:trPr>
        <w:tc>
          <w:tcPr>
            <w:tcW w:w="2938"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lastRenderedPageBreak/>
              <w:t>Görevler</w:t>
            </w:r>
          </w:p>
        </w:tc>
        <w:tc>
          <w:tcPr>
            <w:tcW w:w="2953"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İşlemler</w:t>
            </w:r>
          </w:p>
        </w:tc>
        <w:tc>
          <w:tcPr>
            <w:tcW w:w="8267" w:type="dxa"/>
            <w:gridSpan w:val="2"/>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Başarım Ölçütleri</w:t>
            </w:r>
          </w:p>
        </w:tc>
      </w:tr>
      <w:tr w:rsidR="00800101" w:rsidRPr="00800101" w:rsidTr="004B7A4A">
        <w:trPr>
          <w:tblHeader/>
        </w:trPr>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71"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5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2386"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Adı</w:t>
            </w:r>
          </w:p>
        </w:tc>
        <w:tc>
          <w:tcPr>
            <w:tcW w:w="600"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Kod</w:t>
            </w:r>
          </w:p>
        </w:tc>
        <w:tc>
          <w:tcPr>
            <w:tcW w:w="7667" w:type="dxa"/>
            <w:tcBorders>
              <w:top w:val="single" w:sz="6" w:space="0" w:color="000000"/>
              <w:left w:val="single" w:sz="6" w:space="0" w:color="000000"/>
              <w:right w:val="single" w:sz="6" w:space="0" w:color="000000"/>
            </w:tcBorders>
            <w:vAlign w:val="center"/>
          </w:tcPr>
          <w:p w:rsidR="000566BB" w:rsidRPr="00800101" w:rsidRDefault="005A7344">
            <w:pPr>
              <w:spacing w:after="0" w:line="240" w:lineRule="auto"/>
            </w:pPr>
            <w:r w:rsidRPr="00800101">
              <w:rPr>
                <w:rStyle w:val="tBasStyle"/>
                <w:rFonts w:eastAsia="Arial"/>
              </w:rPr>
              <w:t>Açıklama</w:t>
            </w:r>
          </w:p>
        </w:tc>
      </w:tr>
      <w:tr w:rsidR="00800101" w:rsidRPr="00800101" w:rsidTr="00177330">
        <w:tc>
          <w:tcPr>
            <w:tcW w:w="567" w:type="dxa"/>
            <w:vMerge w:val="restart"/>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BasStyle"/>
                <w:rFonts w:eastAsia="Arial"/>
              </w:rPr>
              <w:t>J</w:t>
            </w:r>
          </w:p>
        </w:tc>
        <w:tc>
          <w:tcPr>
            <w:tcW w:w="2371" w:type="dxa"/>
            <w:vMerge w:val="restart"/>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IcStyle"/>
                <w:rFonts w:eastAsia="Arial"/>
              </w:rPr>
              <w:t>Yapılan çalışmaların sonuçlarını raporlamak</w:t>
            </w:r>
          </w:p>
        </w:tc>
        <w:tc>
          <w:tcPr>
            <w:tcW w:w="567"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BasStyle"/>
                <w:rFonts w:eastAsia="Arial"/>
              </w:rPr>
              <w:t>J.1</w:t>
            </w:r>
          </w:p>
        </w:tc>
        <w:tc>
          <w:tcPr>
            <w:tcW w:w="2386"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IcStyle"/>
                <w:rFonts w:eastAsia="Arial"/>
              </w:rPr>
              <w:t xml:space="preserve">Arıza </w:t>
            </w:r>
            <w:r w:rsidR="0088611E" w:rsidRPr="00800101">
              <w:rPr>
                <w:rStyle w:val="tIcStyle"/>
                <w:rFonts w:eastAsia="Arial"/>
              </w:rPr>
              <w:t xml:space="preserve">tespiti, yeni tesis ve </w:t>
            </w:r>
            <w:r w:rsidRPr="00800101">
              <w:rPr>
                <w:rStyle w:val="tIcStyle"/>
                <w:rFonts w:eastAsia="Arial"/>
              </w:rPr>
              <w:t>bakım</w:t>
            </w:r>
            <w:r w:rsidR="0088611E" w:rsidRPr="00800101">
              <w:rPr>
                <w:rStyle w:val="tIcStyle"/>
                <w:rFonts w:eastAsia="Arial"/>
              </w:rPr>
              <w:t xml:space="preserve"> sonrası test ve </w:t>
            </w:r>
            <w:r w:rsidR="00177330" w:rsidRPr="00800101">
              <w:rPr>
                <w:rStyle w:val="tIcStyle"/>
                <w:rFonts w:eastAsia="Arial"/>
              </w:rPr>
              <w:t>güzergâh</w:t>
            </w:r>
            <w:r w:rsidR="00800101">
              <w:rPr>
                <w:rStyle w:val="tIcStyle"/>
                <w:rFonts w:eastAsia="Arial"/>
              </w:rPr>
              <w:t xml:space="preserve"> </w:t>
            </w:r>
            <w:r w:rsidR="00177330" w:rsidRPr="00800101">
              <w:rPr>
                <w:rStyle w:val="tIcStyle"/>
                <w:rFonts w:eastAsia="Arial"/>
              </w:rPr>
              <w:t>tespit çalışmaları</w:t>
            </w:r>
            <w:r w:rsidR="0088611E" w:rsidRPr="00800101">
              <w:rPr>
                <w:rStyle w:val="tIcStyle"/>
                <w:rFonts w:eastAsia="Arial"/>
              </w:rPr>
              <w:t xml:space="preserve">, </w:t>
            </w:r>
            <w:r w:rsidRPr="00800101">
              <w:rPr>
                <w:rStyle w:val="tIcStyle"/>
                <w:rFonts w:eastAsia="Arial"/>
              </w:rPr>
              <w:t>sonuçlarını raporlamak</w:t>
            </w:r>
          </w:p>
        </w:tc>
        <w:tc>
          <w:tcPr>
            <w:tcW w:w="600"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BasStyle"/>
                <w:rFonts w:eastAsia="Arial"/>
              </w:rPr>
              <w:t>J.</w:t>
            </w:r>
            <w:proofErr w:type="gramStart"/>
            <w:r w:rsidRPr="00800101">
              <w:rPr>
                <w:rStyle w:val="tBasStyle"/>
                <w:rFonts w:eastAsia="Arial"/>
              </w:rPr>
              <w:t>1.1</w:t>
            </w:r>
            <w:proofErr w:type="gramEnd"/>
          </w:p>
        </w:tc>
        <w:tc>
          <w:tcPr>
            <w:tcW w:w="7667" w:type="dxa"/>
            <w:tcBorders>
              <w:top w:val="single" w:sz="6" w:space="0" w:color="000000"/>
              <w:left w:val="single" w:sz="6" w:space="0" w:color="000000"/>
              <w:right w:val="single" w:sz="6" w:space="0" w:color="000000"/>
            </w:tcBorders>
            <w:vAlign w:val="center"/>
          </w:tcPr>
          <w:p w:rsidR="004B7A4A" w:rsidRPr="00800101" w:rsidRDefault="004B7A4A" w:rsidP="00A71494">
            <w:pPr>
              <w:spacing w:after="0"/>
              <w:jc w:val="both"/>
            </w:pPr>
            <w:r w:rsidRPr="00800101">
              <w:rPr>
                <w:rStyle w:val="tIcStyle"/>
                <w:rFonts w:eastAsia="Arial"/>
              </w:rPr>
              <w:t xml:space="preserve">Yapılan işlerle alakalı, işletmenin belirlediği ilgili formlar doldurularak, </w:t>
            </w:r>
            <w:r w:rsidR="0088611E" w:rsidRPr="00800101">
              <w:rPr>
                <w:rStyle w:val="tIcStyle"/>
                <w:rFonts w:eastAsia="Arial"/>
              </w:rPr>
              <w:t>ilgili kişi ve birimleri</w:t>
            </w:r>
            <w:r w:rsidRPr="00800101">
              <w:rPr>
                <w:rStyle w:val="tIcStyle"/>
                <w:rFonts w:eastAsia="Arial"/>
              </w:rPr>
              <w:t xml:space="preserve"> bilgilendirir</w:t>
            </w:r>
            <w:r w:rsidR="00A71494">
              <w:rPr>
                <w:rStyle w:val="tIcStyle"/>
                <w:rFonts w:eastAsia="Arial"/>
              </w:rPr>
              <w:t xml:space="preserve"> v</w:t>
            </w:r>
            <w:r w:rsidR="006476CD" w:rsidRPr="00800101">
              <w:rPr>
                <w:rStyle w:val="tIcStyle"/>
                <w:rFonts w:eastAsia="Arial"/>
              </w:rPr>
              <w:t>e kayıt altına alarak rapor kaydı oluşturur.</w:t>
            </w:r>
          </w:p>
        </w:tc>
      </w:tr>
      <w:tr w:rsidR="00800101" w:rsidRPr="00800101" w:rsidTr="00177330">
        <w:tc>
          <w:tcPr>
            <w:tcW w:w="567" w:type="dxa"/>
            <w:vMerge/>
            <w:tcBorders>
              <w:left w:val="single" w:sz="6" w:space="0" w:color="000000"/>
              <w:right w:val="single" w:sz="6" w:space="0" w:color="000000"/>
            </w:tcBorders>
            <w:vAlign w:val="center"/>
          </w:tcPr>
          <w:p w:rsidR="004B7A4A" w:rsidRPr="00800101" w:rsidRDefault="004B7A4A" w:rsidP="00177330">
            <w:pPr>
              <w:spacing w:after="0"/>
            </w:pPr>
          </w:p>
        </w:tc>
        <w:tc>
          <w:tcPr>
            <w:tcW w:w="2371" w:type="dxa"/>
            <w:vMerge/>
            <w:tcBorders>
              <w:left w:val="single" w:sz="6" w:space="0" w:color="000000"/>
              <w:right w:val="single" w:sz="6" w:space="0" w:color="000000"/>
            </w:tcBorders>
            <w:vAlign w:val="center"/>
          </w:tcPr>
          <w:p w:rsidR="004B7A4A" w:rsidRPr="00800101" w:rsidRDefault="004B7A4A" w:rsidP="00177330">
            <w:pPr>
              <w:spacing w:after="0"/>
            </w:pPr>
          </w:p>
        </w:tc>
        <w:tc>
          <w:tcPr>
            <w:tcW w:w="567"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BasStyle"/>
                <w:rFonts w:eastAsia="Arial"/>
              </w:rPr>
              <w:t>J.2</w:t>
            </w:r>
          </w:p>
        </w:tc>
        <w:tc>
          <w:tcPr>
            <w:tcW w:w="2386"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IcStyle"/>
                <w:rFonts w:eastAsia="Arial"/>
              </w:rPr>
              <w:t>İyileştirme önerilerinde bulunmak</w:t>
            </w:r>
          </w:p>
        </w:tc>
        <w:tc>
          <w:tcPr>
            <w:tcW w:w="600"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pPr>
            <w:r w:rsidRPr="00800101">
              <w:rPr>
                <w:rStyle w:val="tBasStyle"/>
                <w:rFonts w:eastAsia="Arial"/>
              </w:rPr>
              <w:t>J.</w:t>
            </w:r>
            <w:proofErr w:type="gramStart"/>
            <w:r w:rsidRPr="00800101">
              <w:rPr>
                <w:rStyle w:val="tBasStyle"/>
                <w:rFonts w:eastAsia="Arial"/>
              </w:rPr>
              <w:t>2.1</w:t>
            </w:r>
            <w:proofErr w:type="gramEnd"/>
          </w:p>
        </w:tc>
        <w:tc>
          <w:tcPr>
            <w:tcW w:w="7667" w:type="dxa"/>
            <w:tcBorders>
              <w:top w:val="single" w:sz="6" w:space="0" w:color="000000"/>
              <w:left w:val="single" w:sz="6" w:space="0" w:color="000000"/>
              <w:right w:val="single" w:sz="6" w:space="0" w:color="000000"/>
            </w:tcBorders>
            <w:vAlign w:val="center"/>
          </w:tcPr>
          <w:p w:rsidR="004B7A4A" w:rsidRPr="00800101" w:rsidRDefault="004B7A4A" w:rsidP="00177330">
            <w:pPr>
              <w:spacing w:after="0"/>
              <w:jc w:val="both"/>
            </w:pPr>
            <w:r w:rsidRPr="00800101">
              <w:rPr>
                <w:rStyle w:val="tIcStyle"/>
                <w:rFonts w:eastAsia="Arial"/>
              </w:rPr>
              <w:t>Arıza</w:t>
            </w:r>
            <w:r w:rsidR="0088611E" w:rsidRPr="00800101">
              <w:rPr>
                <w:rStyle w:val="tIcStyle"/>
                <w:rFonts w:eastAsia="Arial"/>
              </w:rPr>
              <w:t xml:space="preserve"> tespiti ve test işlemlerine ilişkin</w:t>
            </w:r>
            <w:r w:rsidRPr="00800101">
              <w:rPr>
                <w:rStyle w:val="tIcStyle"/>
                <w:rFonts w:eastAsia="Arial"/>
              </w:rPr>
              <w:t xml:space="preserve"> </w:t>
            </w:r>
            <w:r w:rsidR="0088611E" w:rsidRPr="00800101">
              <w:rPr>
                <w:rStyle w:val="tIcStyle"/>
                <w:rFonts w:eastAsia="Arial"/>
              </w:rPr>
              <w:t xml:space="preserve">oluşan veya oluşabilecek </w:t>
            </w:r>
            <w:r w:rsidRPr="00800101">
              <w:rPr>
                <w:rStyle w:val="tIcStyle"/>
                <w:rFonts w:eastAsia="Arial"/>
              </w:rPr>
              <w:t>problem/eksiklikleri bildirir ve varsa çözüm önerilerinde bulunarak, gerekli tedbirin alınmasına katkı sağlar. .</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382"/>
        <w:gridCol w:w="772"/>
        <w:gridCol w:w="2740"/>
        <w:gridCol w:w="822"/>
        <w:gridCol w:w="6991"/>
      </w:tblGrid>
      <w:tr w:rsidR="00CD6598" w:rsidRPr="0077601E" w:rsidTr="003E65CD">
        <w:trPr>
          <w:trHeight w:val="544"/>
        </w:trPr>
        <w:tc>
          <w:tcPr>
            <w:tcW w:w="2975" w:type="dxa"/>
            <w:gridSpan w:val="2"/>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sz w:val="24"/>
                <w:szCs w:val="24"/>
              </w:rPr>
              <w:lastRenderedPageBreak/>
              <w:br w:type="page"/>
            </w:r>
            <w:r w:rsidRPr="0077601E">
              <w:rPr>
                <w:rFonts w:ascii="Times New Roman" w:hAnsi="Times New Roman"/>
                <w:b/>
                <w:sz w:val="24"/>
                <w:szCs w:val="24"/>
              </w:rPr>
              <w:br w:type="page"/>
            </w:r>
            <w:r w:rsidRPr="0077601E">
              <w:rPr>
                <w:rFonts w:ascii="Times New Roman" w:hAnsi="Times New Roman"/>
                <w:b/>
                <w:sz w:val="24"/>
                <w:szCs w:val="24"/>
              </w:rPr>
              <w:br w:type="page"/>
            </w:r>
            <w:r w:rsidRPr="0077601E">
              <w:rPr>
                <w:rFonts w:ascii="Times New Roman" w:hAnsi="Times New Roman"/>
                <w:b/>
              </w:rPr>
              <w:t>Görevler</w:t>
            </w:r>
          </w:p>
        </w:tc>
        <w:tc>
          <w:tcPr>
            <w:tcW w:w="3512" w:type="dxa"/>
            <w:gridSpan w:val="2"/>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İşlemler</w:t>
            </w:r>
          </w:p>
        </w:tc>
        <w:tc>
          <w:tcPr>
            <w:tcW w:w="7813" w:type="dxa"/>
            <w:gridSpan w:val="2"/>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Başarım Ölçütleri</w:t>
            </w:r>
          </w:p>
        </w:tc>
      </w:tr>
      <w:tr w:rsidR="00CD6598" w:rsidRPr="0077601E" w:rsidTr="003E65CD">
        <w:trPr>
          <w:trHeight w:val="544"/>
        </w:trPr>
        <w:tc>
          <w:tcPr>
            <w:tcW w:w="593" w:type="dxa"/>
            <w:vAlign w:val="center"/>
          </w:tcPr>
          <w:p w:rsidR="00CD6598" w:rsidRPr="0077601E" w:rsidRDefault="00CD6598" w:rsidP="003E65CD">
            <w:pPr>
              <w:spacing w:after="0" w:line="240" w:lineRule="auto"/>
              <w:jc w:val="center"/>
              <w:rPr>
                <w:rFonts w:ascii="Times New Roman" w:hAnsi="Times New Roman"/>
                <w:b/>
              </w:rPr>
            </w:pPr>
            <w:r w:rsidRPr="0077601E">
              <w:rPr>
                <w:rFonts w:ascii="Times New Roman" w:hAnsi="Times New Roman"/>
                <w:b/>
              </w:rPr>
              <w:t>Kod</w:t>
            </w:r>
          </w:p>
        </w:tc>
        <w:tc>
          <w:tcPr>
            <w:tcW w:w="2382" w:type="dxa"/>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Adı</w:t>
            </w:r>
          </w:p>
        </w:tc>
        <w:tc>
          <w:tcPr>
            <w:tcW w:w="772" w:type="dxa"/>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Kod</w:t>
            </w:r>
          </w:p>
        </w:tc>
        <w:tc>
          <w:tcPr>
            <w:tcW w:w="2740" w:type="dxa"/>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Adı</w:t>
            </w:r>
          </w:p>
        </w:tc>
        <w:tc>
          <w:tcPr>
            <w:tcW w:w="822" w:type="dxa"/>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Kod</w:t>
            </w:r>
          </w:p>
        </w:tc>
        <w:tc>
          <w:tcPr>
            <w:tcW w:w="6991" w:type="dxa"/>
            <w:vAlign w:val="center"/>
          </w:tcPr>
          <w:p w:rsidR="00CD6598" w:rsidRPr="0077601E" w:rsidRDefault="00CD6598" w:rsidP="003E65CD">
            <w:pPr>
              <w:spacing w:after="0" w:line="240" w:lineRule="auto"/>
              <w:rPr>
                <w:rFonts w:ascii="Times New Roman" w:hAnsi="Times New Roman"/>
                <w:b/>
              </w:rPr>
            </w:pPr>
            <w:r w:rsidRPr="0077601E">
              <w:rPr>
                <w:rFonts w:ascii="Times New Roman" w:hAnsi="Times New Roman"/>
                <w:b/>
              </w:rPr>
              <w:t>Açıklama</w:t>
            </w:r>
          </w:p>
        </w:tc>
      </w:tr>
      <w:tr w:rsidR="00CD6598" w:rsidRPr="0077601E" w:rsidTr="003E65CD">
        <w:trPr>
          <w:cantSplit/>
          <w:trHeight w:val="567"/>
        </w:trPr>
        <w:tc>
          <w:tcPr>
            <w:tcW w:w="593" w:type="dxa"/>
            <w:vMerge w:val="restart"/>
            <w:vAlign w:val="center"/>
          </w:tcPr>
          <w:p w:rsidR="00CD6598" w:rsidRPr="0077601E" w:rsidRDefault="00CD6598" w:rsidP="003E65CD">
            <w:pPr>
              <w:spacing w:after="0" w:line="240" w:lineRule="auto"/>
              <w:jc w:val="center"/>
              <w:rPr>
                <w:rFonts w:ascii="Times New Roman" w:hAnsi="Times New Roman"/>
                <w:b/>
              </w:rPr>
            </w:pPr>
            <w:r>
              <w:rPr>
                <w:rFonts w:ascii="Times New Roman" w:hAnsi="Times New Roman"/>
                <w:b/>
              </w:rPr>
              <w:t>K</w:t>
            </w:r>
          </w:p>
        </w:tc>
        <w:tc>
          <w:tcPr>
            <w:tcW w:w="2382" w:type="dxa"/>
            <w:vMerge w:val="restart"/>
            <w:vAlign w:val="center"/>
          </w:tcPr>
          <w:p w:rsidR="00CD6598" w:rsidRPr="0077601E" w:rsidRDefault="00CD6598" w:rsidP="003E65CD">
            <w:pPr>
              <w:tabs>
                <w:tab w:val="left" w:pos="2820"/>
              </w:tabs>
              <w:spacing w:after="0" w:line="240" w:lineRule="auto"/>
              <w:rPr>
                <w:rFonts w:ascii="Times New Roman" w:hAnsi="Times New Roman"/>
              </w:rPr>
            </w:pPr>
            <w:r w:rsidRPr="0077601E">
              <w:rPr>
                <w:rFonts w:ascii="Times New Roman" w:hAnsi="Times New Roman"/>
                <w:bCs/>
              </w:rPr>
              <w:t>Mesleki gelişim faaliyetlerine katılmak</w:t>
            </w:r>
          </w:p>
        </w:tc>
        <w:tc>
          <w:tcPr>
            <w:tcW w:w="772" w:type="dxa"/>
            <w:vMerge w:val="restart"/>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.1</w:t>
            </w:r>
          </w:p>
        </w:tc>
        <w:tc>
          <w:tcPr>
            <w:tcW w:w="2740" w:type="dxa"/>
            <w:vMerge w:val="restart"/>
            <w:vAlign w:val="center"/>
          </w:tcPr>
          <w:p w:rsidR="00CD6598" w:rsidRPr="0077601E" w:rsidRDefault="00CD6598" w:rsidP="003E65CD">
            <w:pPr>
              <w:spacing w:after="0" w:line="240" w:lineRule="auto"/>
              <w:rPr>
                <w:rFonts w:ascii="Times New Roman" w:hAnsi="Times New Roman"/>
              </w:rPr>
            </w:pPr>
            <w:r w:rsidRPr="0077601E">
              <w:rPr>
                <w:rFonts w:ascii="Times New Roman" w:hAnsi="Times New Roman"/>
                <w:bCs/>
              </w:rPr>
              <w:t>Bireysel mesleki gelişimi konusunda çalışmalar yapmak</w:t>
            </w:r>
          </w:p>
        </w:tc>
        <w:tc>
          <w:tcPr>
            <w:tcW w:w="822" w:type="dxa"/>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w:t>
            </w:r>
            <w:proofErr w:type="gramStart"/>
            <w:r w:rsidRPr="0077601E">
              <w:rPr>
                <w:rFonts w:ascii="Times New Roman" w:hAnsi="Times New Roman"/>
                <w:b/>
              </w:rPr>
              <w:t>1.1</w:t>
            </w:r>
            <w:proofErr w:type="gramEnd"/>
          </w:p>
        </w:tc>
        <w:tc>
          <w:tcPr>
            <w:tcW w:w="6991" w:type="dxa"/>
            <w:vAlign w:val="center"/>
          </w:tcPr>
          <w:p w:rsidR="00CD6598" w:rsidRPr="0077601E" w:rsidRDefault="00CD6598" w:rsidP="003E65CD">
            <w:pPr>
              <w:spacing w:after="0" w:line="240" w:lineRule="auto"/>
              <w:jc w:val="both"/>
              <w:rPr>
                <w:rFonts w:ascii="Times New Roman" w:hAnsi="Times New Roman"/>
                <w:spacing w:val="2"/>
              </w:rPr>
            </w:pPr>
            <w:r w:rsidRPr="0077601E">
              <w:rPr>
                <w:rFonts w:ascii="Times New Roman" w:hAnsi="Times New Roman"/>
                <w:spacing w:val="2"/>
              </w:rPr>
              <w:t>Makine ve cihazların temel özellikleri ile ilgili eğitimlere katılır ve aldığı belgeleri muhafaza eder.</w:t>
            </w:r>
          </w:p>
        </w:tc>
      </w:tr>
      <w:tr w:rsidR="00CD6598" w:rsidRPr="0077601E" w:rsidTr="003E65CD">
        <w:trPr>
          <w:cantSplit/>
          <w:trHeight w:val="567"/>
        </w:trPr>
        <w:tc>
          <w:tcPr>
            <w:tcW w:w="593" w:type="dxa"/>
            <w:vMerge/>
            <w:vAlign w:val="center"/>
          </w:tcPr>
          <w:p w:rsidR="00CD6598" w:rsidRPr="0077601E" w:rsidRDefault="00CD6598" w:rsidP="003E65CD">
            <w:pPr>
              <w:spacing w:after="0" w:line="240" w:lineRule="auto"/>
              <w:rPr>
                <w:rFonts w:ascii="Times New Roman" w:hAnsi="Times New Roman"/>
              </w:rPr>
            </w:pPr>
          </w:p>
        </w:tc>
        <w:tc>
          <w:tcPr>
            <w:tcW w:w="2382" w:type="dxa"/>
            <w:vMerge/>
            <w:vAlign w:val="center"/>
          </w:tcPr>
          <w:p w:rsidR="00CD6598" w:rsidRPr="0077601E" w:rsidRDefault="00CD6598" w:rsidP="003E65CD">
            <w:pPr>
              <w:tabs>
                <w:tab w:val="left" w:pos="2820"/>
              </w:tabs>
              <w:spacing w:after="0" w:line="240" w:lineRule="auto"/>
              <w:rPr>
                <w:rFonts w:ascii="Times New Roman" w:hAnsi="Times New Roman"/>
              </w:rPr>
            </w:pPr>
          </w:p>
        </w:tc>
        <w:tc>
          <w:tcPr>
            <w:tcW w:w="772" w:type="dxa"/>
            <w:vMerge/>
            <w:vAlign w:val="center"/>
          </w:tcPr>
          <w:p w:rsidR="00CD6598" w:rsidRPr="0077601E" w:rsidRDefault="00CD6598" w:rsidP="003E65CD">
            <w:pPr>
              <w:spacing w:after="0" w:line="240" w:lineRule="auto"/>
              <w:rPr>
                <w:rFonts w:ascii="Times New Roman" w:hAnsi="Times New Roman"/>
                <w:b/>
              </w:rPr>
            </w:pPr>
          </w:p>
        </w:tc>
        <w:tc>
          <w:tcPr>
            <w:tcW w:w="2740" w:type="dxa"/>
            <w:vMerge/>
          </w:tcPr>
          <w:p w:rsidR="00CD6598" w:rsidRPr="0077601E" w:rsidRDefault="00CD6598" w:rsidP="003E65CD">
            <w:pPr>
              <w:spacing w:after="0" w:line="240" w:lineRule="auto"/>
              <w:rPr>
                <w:rFonts w:ascii="Times New Roman" w:hAnsi="Times New Roman"/>
                <w:bCs/>
              </w:rPr>
            </w:pPr>
          </w:p>
        </w:tc>
        <w:tc>
          <w:tcPr>
            <w:tcW w:w="822" w:type="dxa"/>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w:t>
            </w:r>
            <w:proofErr w:type="gramStart"/>
            <w:r w:rsidRPr="0077601E">
              <w:rPr>
                <w:rFonts w:ascii="Times New Roman" w:hAnsi="Times New Roman"/>
                <w:b/>
              </w:rPr>
              <w:t>1.2</w:t>
            </w:r>
            <w:proofErr w:type="gramEnd"/>
          </w:p>
        </w:tc>
        <w:tc>
          <w:tcPr>
            <w:tcW w:w="6991" w:type="dxa"/>
            <w:vAlign w:val="center"/>
          </w:tcPr>
          <w:p w:rsidR="00CD6598" w:rsidRPr="0077601E" w:rsidRDefault="00CD6598" w:rsidP="003E65CD">
            <w:pPr>
              <w:spacing w:after="0" w:line="240" w:lineRule="auto"/>
              <w:jc w:val="both"/>
              <w:rPr>
                <w:rFonts w:ascii="Times New Roman" w:hAnsi="Times New Roman"/>
                <w:spacing w:val="2"/>
              </w:rPr>
            </w:pPr>
            <w:r w:rsidRPr="0077601E">
              <w:rPr>
                <w:rFonts w:ascii="Times New Roman" w:hAnsi="Times New Roman"/>
                <w:spacing w:val="2"/>
              </w:rPr>
              <w:t>Mesleğiyle ilgili yeni teknolojileri ve gelişmeleri takip eder.</w:t>
            </w:r>
          </w:p>
        </w:tc>
      </w:tr>
      <w:tr w:rsidR="00CD6598" w:rsidRPr="0077601E" w:rsidTr="003E65CD">
        <w:trPr>
          <w:cantSplit/>
          <w:trHeight w:val="567"/>
        </w:trPr>
        <w:tc>
          <w:tcPr>
            <w:tcW w:w="593" w:type="dxa"/>
            <w:vMerge/>
            <w:vAlign w:val="center"/>
          </w:tcPr>
          <w:p w:rsidR="00CD6598" w:rsidRPr="0077601E" w:rsidRDefault="00CD6598" w:rsidP="003E65CD">
            <w:pPr>
              <w:spacing w:after="0" w:line="240" w:lineRule="auto"/>
              <w:rPr>
                <w:rFonts w:ascii="Times New Roman" w:hAnsi="Times New Roman"/>
              </w:rPr>
            </w:pPr>
          </w:p>
        </w:tc>
        <w:tc>
          <w:tcPr>
            <w:tcW w:w="2382" w:type="dxa"/>
            <w:vMerge/>
            <w:vAlign w:val="center"/>
          </w:tcPr>
          <w:p w:rsidR="00CD6598" w:rsidRPr="0077601E" w:rsidRDefault="00CD6598" w:rsidP="003E65CD">
            <w:pPr>
              <w:tabs>
                <w:tab w:val="left" w:pos="2820"/>
              </w:tabs>
              <w:spacing w:after="0" w:line="240" w:lineRule="auto"/>
              <w:rPr>
                <w:rFonts w:ascii="Times New Roman" w:hAnsi="Times New Roman"/>
              </w:rPr>
            </w:pPr>
          </w:p>
        </w:tc>
        <w:tc>
          <w:tcPr>
            <w:tcW w:w="772" w:type="dxa"/>
            <w:vMerge w:val="restart"/>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.2</w:t>
            </w:r>
          </w:p>
        </w:tc>
        <w:tc>
          <w:tcPr>
            <w:tcW w:w="2740" w:type="dxa"/>
            <w:vMerge w:val="restart"/>
            <w:vAlign w:val="center"/>
          </w:tcPr>
          <w:p w:rsidR="00CD6598" w:rsidRPr="0077601E" w:rsidRDefault="00CD6598" w:rsidP="003E65CD">
            <w:pPr>
              <w:spacing w:after="0" w:line="240" w:lineRule="auto"/>
              <w:rPr>
                <w:rFonts w:ascii="Times New Roman" w:hAnsi="Times New Roman"/>
                <w:bCs/>
              </w:rPr>
            </w:pPr>
            <w:r w:rsidRPr="0077601E">
              <w:rPr>
                <w:rFonts w:ascii="Times New Roman" w:hAnsi="Times New Roman"/>
                <w:bCs/>
              </w:rPr>
              <w:t>Astlarına ve diğer çalışanlara mesleki eğitimler vermek</w:t>
            </w:r>
          </w:p>
        </w:tc>
        <w:tc>
          <w:tcPr>
            <w:tcW w:w="822" w:type="dxa"/>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w:t>
            </w:r>
            <w:proofErr w:type="gramStart"/>
            <w:r w:rsidRPr="0077601E">
              <w:rPr>
                <w:rFonts w:ascii="Times New Roman" w:hAnsi="Times New Roman"/>
                <w:b/>
              </w:rPr>
              <w:t>2.1</w:t>
            </w:r>
            <w:proofErr w:type="gramEnd"/>
          </w:p>
        </w:tc>
        <w:tc>
          <w:tcPr>
            <w:tcW w:w="6991" w:type="dxa"/>
            <w:vAlign w:val="center"/>
          </w:tcPr>
          <w:p w:rsidR="00CD6598" w:rsidRPr="0077601E" w:rsidRDefault="00CD6598" w:rsidP="003E65CD">
            <w:pPr>
              <w:spacing w:after="0" w:line="240" w:lineRule="auto"/>
              <w:jc w:val="both"/>
              <w:rPr>
                <w:rFonts w:ascii="Times New Roman" w:hAnsi="Times New Roman"/>
                <w:spacing w:val="2"/>
              </w:rPr>
            </w:pPr>
            <w:r w:rsidRPr="0077601E">
              <w:rPr>
                <w:rFonts w:ascii="Times New Roman" w:hAnsi="Times New Roman"/>
                <w:spacing w:val="2"/>
              </w:rPr>
              <w:t>Bilgi ve deneyimlerini birlikte çalıştığı kişilere aktarır.</w:t>
            </w:r>
          </w:p>
        </w:tc>
      </w:tr>
      <w:tr w:rsidR="00CD6598" w:rsidRPr="0077601E" w:rsidTr="003E65CD">
        <w:trPr>
          <w:cantSplit/>
          <w:trHeight w:val="567"/>
        </w:trPr>
        <w:tc>
          <w:tcPr>
            <w:tcW w:w="593" w:type="dxa"/>
            <w:vMerge/>
            <w:vAlign w:val="center"/>
          </w:tcPr>
          <w:p w:rsidR="00CD6598" w:rsidRPr="0077601E" w:rsidRDefault="00CD6598" w:rsidP="003E65CD">
            <w:pPr>
              <w:spacing w:after="0" w:line="240" w:lineRule="auto"/>
              <w:rPr>
                <w:rFonts w:ascii="Times New Roman" w:hAnsi="Times New Roman"/>
              </w:rPr>
            </w:pPr>
          </w:p>
        </w:tc>
        <w:tc>
          <w:tcPr>
            <w:tcW w:w="2382" w:type="dxa"/>
            <w:vMerge/>
            <w:vAlign w:val="center"/>
          </w:tcPr>
          <w:p w:rsidR="00CD6598" w:rsidRPr="0077601E" w:rsidRDefault="00CD6598" w:rsidP="003E65CD">
            <w:pPr>
              <w:tabs>
                <w:tab w:val="left" w:pos="2820"/>
              </w:tabs>
              <w:spacing w:after="0" w:line="240" w:lineRule="auto"/>
              <w:rPr>
                <w:rFonts w:ascii="Times New Roman" w:hAnsi="Times New Roman"/>
              </w:rPr>
            </w:pPr>
          </w:p>
        </w:tc>
        <w:tc>
          <w:tcPr>
            <w:tcW w:w="772" w:type="dxa"/>
            <w:vMerge/>
            <w:vAlign w:val="center"/>
          </w:tcPr>
          <w:p w:rsidR="00CD6598" w:rsidRPr="0077601E" w:rsidRDefault="00CD6598" w:rsidP="003E65CD">
            <w:pPr>
              <w:spacing w:after="0" w:line="240" w:lineRule="auto"/>
              <w:rPr>
                <w:rFonts w:ascii="Times New Roman" w:hAnsi="Times New Roman"/>
                <w:b/>
              </w:rPr>
            </w:pPr>
          </w:p>
        </w:tc>
        <w:tc>
          <w:tcPr>
            <w:tcW w:w="2740" w:type="dxa"/>
            <w:vMerge/>
            <w:vAlign w:val="center"/>
          </w:tcPr>
          <w:p w:rsidR="00CD6598" w:rsidRPr="0077601E" w:rsidRDefault="00CD6598" w:rsidP="003E65CD">
            <w:pPr>
              <w:spacing w:after="0" w:line="240" w:lineRule="auto"/>
              <w:rPr>
                <w:rFonts w:ascii="Times New Roman" w:hAnsi="Times New Roman"/>
                <w:bCs/>
              </w:rPr>
            </w:pPr>
          </w:p>
        </w:tc>
        <w:tc>
          <w:tcPr>
            <w:tcW w:w="822" w:type="dxa"/>
            <w:vAlign w:val="center"/>
          </w:tcPr>
          <w:p w:rsidR="00CD6598" w:rsidRPr="0077601E" w:rsidRDefault="00CD6598" w:rsidP="003E65CD">
            <w:pPr>
              <w:spacing w:after="0" w:line="240" w:lineRule="auto"/>
              <w:rPr>
                <w:rFonts w:ascii="Times New Roman" w:hAnsi="Times New Roman"/>
                <w:b/>
              </w:rPr>
            </w:pPr>
            <w:r>
              <w:rPr>
                <w:rFonts w:ascii="Times New Roman" w:hAnsi="Times New Roman"/>
                <w:b/>
              </w:rPr>
              <w:t>K</w:t>
            </w:r>
            <w:r w:rsidRPr="0077601E">
              <w:rPr>
                <w:rFonts w:ascii="Times New Roman" w:hAnsi="Times New Roman"/>
                <w:b/>
              </w:rPr>
              <w:t>.</w:t>
            </w:r>
            <w:proofErr w:type="gramStart"/>
            <w:r w:rsidRPr="0077601E">
              <w:rPr>
                <w:rFonts w:ascii="Times New Roman" w:hAnsi="Times New Roman"/>
                <w:b/>
              </w:rPr>
              <w:t>2.2</w:t>
            </w:r>
            <w:proofErr w:type="gramEnd"/>
          </w:p>
        </w:tc>
        <w:tc>
          <w:tcPr>
            <w:tcW w:w="6991" w:type="dxa"/>
            <w:vAlign w:val="center"/>
          </w:tcPr>
          <w:p w:rsidR="00CD6598" w:rsidRPr="0077601E" w:rsidRDefault="005220DD" w:rsidP="003E65CD">
            <w:pPr>
              <w:spacing w:after="0" w:line="240" w:lineRule="auto"/>
              <w:jc w:val="both"/>
              <w:rPr>
                <w:rFonts w:ascii="Times New Roman" w:hAnsi="Times New Roman"/>
                <w:spacing w:val="2"/>
              </w:rPr>
            </w:pPr>
            <w:r>
              <w:rPr>
                <w:rFonts w:ascii="Times New Roman" w:hAnsi="Times New Roman"/>
                <w:spacing w:val="2"/>
              </w:rPr>
              <w:t>Elektrik dağıtım şebekesi test</w:t>
            </w:r>
            <w:r w:rsidR="00CD6598" w:rsidRPr="0077601E">
              <w:rPr>
                <w:rFonts w:ascii="Times New Roman" w:hAnsi="Times New Roman"/>
                <w:spacing w:val="2"/>
              </w:rPr>
              <w:t xml:space="preserve"> işlemleri ile ilgili sınırlı seviyede bilgilendirme ve eğitimleri uygular.</w:t>
            </w:r>
          </w:p>
        </w:tc>
      </w:tr>
    </w:tbl>
    <w:p w:rsidR="000566BB" w:rsidRPr="001A6332" w:rsidRDefault="000566BB">
      <w:pPr>
        <w:rPr>
          <w:color w:val="FF0000"/>
        </w:rPr>
        <w:sectPr w:rsidR="000566BB" w:rsidRPr="001A6332">
          <w:pgSz w:w="16838" w:h="11906" w:orient="landscape"/>
          <w:pgMar w:top="1440" w:right="1440" w:bottom="1440" w:left="1440" w:header="720" w:footer="720" w:gutter="0"/>
          <w:cols w:space="720"/>
        </w:sectPr>
      </w:pPr>
    </w:p>
    <w:p w:rsidR="000566BB" w:rsidRDefault="005A7344">
      <w:pPr>
        <w:pStyle w:val="Balk2"/>
      </w:pPr>
      <w:bookmarkStart w:id="22" w:name="_Toc252634165"/>
      <w:bookmarkStart w:id="23" w:name="_Toc403121863"/>
      <w:r>
        <w:lastRenderedPageBreak/>
        <w:t>3.2. Kullanılan Araç, Gereç ve Ekipman</w:t>
      </w:r>
      <w:bookmarkEnd w:id="22"/>
      <w:bookmarkEnd w:id="23"/>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AG faz sırası cihazı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 xml:space="preserve">AG kontrol </w:t>
      </w:r>
      <w:r w:rsidR="00825207" w:rsidRPr="00825207">
        <w:rPr>
          <w:rStyle w:val="rIcStyle"/>
          <w:rFonts w:eastAsia="Arial"/>
        </w:rPr>
        <w:t>detektörü</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AG NH Sigorta pensi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Ağaç Delme Burgusu</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Ağaç Kesme Motoru</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Akım transformatörleri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Anahtar takımları (</w:t>
      </w:r>
      <w:proofErr w:type="spellStart"/>
      <w:r w:rsidRPr="00825207">
        <w:rPr>
          <w:rStyle w:val="rIcStyle"/>
          <w:rFonts w:eastAsia="Arial"/>
        </w:rPr>
        <w:t>alien</w:t>
      </w:r>
      <w:proofErr w:type="spellEnd"/>
      <w:r w:rsidRPr="00825207">
        <w:rPr>
          <w:rStyle w:val="rIcStyle"/>
          <w:rFonts w:eastAsia="Arial"/>
        </w:rPr>
        <w:t xml:space="preserve">, açık, boru, lokma takım, </w:t>
      </w:r>
      <w:proofErr w:type="spellStart"/>
      <w:r w:rsidRPr="00825207">
        <w:rPr>
          <w:rStyle w:val="rIcStyle"/>
          <w:rFonts w:eastAsia="Arial"/>
        </w:rPr>
        <w:t>tork</w:t>
      </w:r>
      <w:proofErr w:type="spellEnd"/>
      <w:r w:rsidRPr="00825207">
        <w:rPr>
          <w:rStyle w:val="rIcStyle"/>
          <w:rFonts w:eastAsia="Arial"/>
        </w:rPr>
        <w:t>, yıldız, vb.)</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Ayakçak</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Aymurcu</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Balyoz</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Bara topraklama aparatı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Baralar</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Çeşitli iletkenler</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Çeşitli kablolar ve kablo ek malzemeleri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Devre kesiciler</w:t>
      </w:r>
    </w:p>
    <w:p w:rsidR="008F16AD" w:rsidRPr="00800101" w:rsidRDefault="005A7344" w:rsidP="00825207">
      <w:pPr>
        <w:pStyle w:val="ListeParagraf"/>
        <w:numPr>
          <w:ilvl w:val="0"/>
          <w:numId w:val="6"/>
        </w:numPr>
        <w:spacing w:after="0"/>
        <w:ind w:left="426" w:hanging="426"/>
        <w:jc w:val="both"/>
      </w:pPr>
      <w:r w:rsidRPr="00825207">
        <w:rPr>
          <w:rStyle w:val="rIcStyle"/>
          <w:rFonts w:eastAsia="Arial"/>
        </w:rPr>
        <w:t>Eğe</w:t>
      </w:r>
      <w:r w:rsidR="008F16AD" w:rsidRPr="00825207">
        <w:rPr>
          <w:rStyle w:val="rIcStyle"/>
          <w:rFonts w:eastAsia="Arial"/>
        </w:rPr>
        <w:t xml:space="preserve">     </w:t>
      </w:r>
    </w:p>
    <w:p w:rsidR="008F16AD" w:rsidRPr="00800101" w:rsidRDefault="008F16AD" w:rsidP="00825207">
      <w:pPr>
        <w:pStyle w:val="ListeParagraf"/>
        <w:numPr>
          <w:ilvl w:val="0"/>
          <w:numId w:val="6"/>
        </w:numPr>
        <w:autoSpaceDE w:val="0"/>
        <w:autoSpaceDN w:val="0"/>
        <w:adjustRightInd w:val="0"/>
        <w:spacing w:after="0"/>
        <w:ind w:left="426" w:hanging="426"/>
        <w:jc w:val="both"/>
      </w:pPr>
      <w:r w:rsidRPr="00825207">
        <w:rPr>
          <w:rFonts w:ascii="Times New Roman" w:hAnsi="Times New Roman" w:cs="Times New Roman"/>
          <w:sz w:val="23"/>
          <w:szCs w:val="23"/>
        </w:rPr>
        <w:t xml:space="preserve">Elektrik ölçü aletleri </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El feneri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Gerilim transformatörleri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Havai hat topraklama aparatı</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Iskanta</w:t>
      </w:r>
      <w:proofErr w:type="spellEnd"/>
      <w:r w:rsidRPr="00825207">
        <w:rPr>
          <w:rStyle w:val="rIcStyle"/>
          <w:rFonts w:eastAsia="Arial"/>
        </w:rPr>
        <w:t xml:space="preserve"> çeşitleri </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 xml:space="preserve">İzolasyon </w:t>
      </w:r>
      <w:proofErr w:type="spellStart"/>
      <w:r w:rsidRPr="00825207">
        <w:rPr>
          <w:rStyle w:val="rIcStyle"/>
          <w:rFonts w:eastAsia="Arial"/>
        </w:rPr>
        <w:t>Megeri</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İzole halı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İzole sehpa</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Jeneratörler</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Kablo Kesme Makası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Kapma (3/0)</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Kapma (477)</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Kişisel koruyucu donanımlar ( yalıtkan iş güvenl</w:t>
      </w:r>
      <w:r w:rsidR="00875103" w:rsidRPr="00825207">
        <w:rPr>
          <w:rStyle w:val="rIcStyle"/>
          <w:rFonts w:eastAsia="Arial"/>
        </w:rPr>
        <w:t>i</w:t>
      </w:r>
      <w:r w:rsidRPr="00825207">
        <w:rPr>
          <w:rStyle w:val="rIcStyle"/>
          <w:rFonts w:eastAsia="Arial"/>
        </w:rPr>
        <w:t>ği ayakkabısı, elektrik ve mekanik risklerine karşı iş eldiveni, yalıtkan baret, emniyet kemeri çeşitleri)</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Klemensler</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Koruyucu Gözlük-yüz siperi, yalıtkan ve ısıya dayanıklı koruyucu giysi, toz-gaz maskesi, kulak tıkayıcı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Lokma takımı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Manevra Uyarı Levhaları</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Maşon</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Motorlu el aletleri</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Mucurgat</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Pabuç Sıkma Pensi</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Pensampermetre</w:t>
      </w:r>
      <w:proofErr w:type="spellEnd"/>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Protolin</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Redresör</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lastRenderedPageBreak/>
        <w:t>Sürgülü Merdiven</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Tel Kesme Makası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Temel el aletleri (izoleli)</w:t>
      </w:r>
    </w:p>
    <w:p w:rsidR="000566BB" w:rsidRPr="00800101" w:rsidRDefault="005A7344" w:rsidP="00825207">
      <w:pPr>
        <w:pStyle w:val="ListeParagraf"/>
        <w:numPr>
          <w:ilvl w:val="0"/>
          <w:numId w:val="6"/>
        </w:numPr>
        <w:spacing w:after="0"/>
        <w:ind w:left="426" w:hanging="426"/>
        <w:jc w:val="both"/>
      </w:pPr>
      <w:proofErr w:type="spellStart"/>
      <w:r w:rsidRPr="00825207">
        <w:rPr>
          <w:rStyle w:val="rIcStyle"/>
          <w:rFonts w:eastAsia="Arial"/>
        </w:rPr>
        <w:t>Termografik</w:t>
      </w:r>
      <w:proofErr w:type="spellEnd"/>
      <w:r w:rsidRPr="00825207">
        <w:rPr>
          <w:rStyle w:val="rIcStyle"/>
          <w:rFonts w:eastAsia="Arial"/>
        </w:rPr>
        <w:t xml:space="preserve"> kamera</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 xml:space="preserve">Topraklama </w:t>
      </w:r>
      <w:proofErr w:type="spellStart"/>
      <w:r w:rsidRPr="00825207">
        <w:rPr>
          <w:rStyle w:val="rIcStyle"/>
          <w:rFonts w:eastAsia="Arial"/>
        </w:rPr>
        <w:t>Megeri</w:t>
      </w:r>
      <w:proofErr w:type="spellEnd"/>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Trafik Uya</w:t>
      </w:r>
      <w:r w:rsidR="00990FAE" w:rsidRPr="00825207">
        <w:rPr>
          <w:rStyle w:val="rIcStyle"/>
          <w:rFonts w:eastAsia="Arial"/>
        </w:rPr>
        <w:t>r</w:t>
      </w:r>
      <w:r w:rsidRPr="00825207">
        <w:rPr>
          <w:rStyle w:val="rIcStyle"/>
          <w:rFonts w:eastAsia="Arial"/>
        </w:rPr>
        <w:t>ı Levhaları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Transfo</w:t>
      </w:r>
      <w:r w:rsidR="00990FAE" w:rsidRPr="00825207">
        <w:rPr>
          <w:rStyle w:val="rIcStyle"/>
          <w:rFonts w:eastAsia="Arial"/>
        </w:rPr>
        <w:t>r</w:t>
      </w:r>
      <w:r w:rsidRPr="00825207">
        <w:rPr>
          <w:rStyle w:val="rIcStyle"/>
          <w:rFonts w:eastAsia="Arial"/>
        </w:rPr>
        <w:t>matör</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Yanık Seti</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YG Faz sırası Cihazı</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YG İzole Tabure</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 xml:space="preserve">YG Kontrol </w:t>
      </w:r>
      <w:r w:rsidR="00825207" w:rsidRPr="00825207">
        <w:rPr>
          <w:rStyle w:val="rIcStyle"/>
          <w:rFonts w:eastAsia="Arial"/>
        </w:rPr>
        <w:t>Detektörü</w:t>
      </w:r>
    </w:p>
    <w:p w:rsidR="000566BB" w:rsidRPr="00800101" w:rsidRDefault="005A7344" w:rsidP="00825207">
      <w:pPr>
        <w:pStyle w:val="ListeParagraf"/>
        <w:numPr>
          <w:ilvl w:val="0"/>
          <w:numId w:val="6"/>
        </w:numPr>
        <w:spacing w:after="0"/>
        <w:ind w:left="426" w:hanging="426"/>
        <w:jc w:val="both"/>
      </w:pPr>
      <w:r w:rsidRPr="00825207">
        <w:rPr>
          <w:rStyle w:val="rIcStyle"/>
          <w:rFonts w:eastAsia="Arial"/>
        </w:rPr>
        <w:t>YG Sigorta Pensi</w:t>
      </w:r>
    </w:p>
    <w:p w:rsidR="000566BB" w:rsidRPr="00800101" w:rsidRDefault="005A7344">
      <w:pPr>
        <w:pStyle w:val="Balk2"/>
      </w:pPr>
      <w:bookmarkStart w:id="24" w:name="_Toc252634166"/>
      <w:bookmarkStart w:id="25" w:name="_Toc403121864"/>
      <w:r w:rsidRPr="00800101">
        <w:t>3.3. Bilgi ve Beceriler</w:t>
      </w:r>
      <w:bookmarkEnd w:id="24"/>
      <w:bookmarkEnd w:id="25"/>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Acil durum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Alçak gerilim ve yüksek gerilim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Aydınlatma sistemleri bakım onarım becerisi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Bilgisayar kullanım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Çevre koruma mevzuat ve uygulama yöntemleri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Dağıtım ve kumanda panoları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Ekip içinde çalışma yeteneği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Elektrik dağıtım tesisleri yük aktarma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 xml:space="preserve">Elektrik </w:t>
      </w:r>
      <w:proofErr w:type="gramStart"/>
      <w:r w:rsidRPr="00825207">
        <w:rPr>
          <w:rStyle w:val="rIcStyle"/>
          <w:rFonts w:eastAsia="Arial"/>
        </w:rPr>
        <w:t>ekipman</w:t>
      </w:r>
      <w:proofErr w:type="gramEnd"/>
      <w:r w:rsidRPr="00825207">
        <w:rPr>
          <w:rStyle w:val="rIcStyle"/>
          <w:rFonts w:eastAsia="Arial"/>
        </w:rPr>
        <w:t xml:space="preserve"> bakım ve onarım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 xml:space="preserve">Elektrik kesme ve verme </w:t>
      </w:r>
      <w:proofErr w:type="gramStart"/>
      <w:r w:rsidRPr="00825207">
        <w:rPr>
          <w:rStyle w:val="rIcStyle"/>
          <w:rFonts w:eastAsia="Arial"/>
        </w:rPr>
        <w:t>prosedürü</w:t>
      </w:r>
      <w:proofErr w:type="gramEnd"/>
      <w:r w:rsidRPr="00825207">
        <w:rPr>
          <w:rStyle w:val="rIcStyle"/>
          <w:rFonts w:eastAsia="Arial"/>
        </w:rPr>
        <w:t xml:space="preserve">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Elektrik tesislerinde topraklama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Enerji verimliliği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Geri dönüşümlü atık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Hat ve devre şeması okuma ve çizme becerisi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İş sağlığı ve güvenliği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Kalite güvence sistemleri ve kalite kontrol metotları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Kayıt tutma ve raporlama becerisi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Mesleki terim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Meslekle ilgili mevzuat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Sözlü ve yazılı iletişim becerisi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Temel çalışma mevzuatı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Temel elektrik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Temel ilkyardım bilgisi</w:t>
      </w:r>
    </w:p>
    <w:p w:rsidR="00825207" w:rsidRPr="00800101" w:rsidRDefault="00825207" w:rsidP="00825207">
      <w:pPr>
        <w:pStyle w:val="ListeParagraf"/>
        <w:numPr>
          <w:ilvl w:val="0"/>
          <w:numId w:val="7"/>
        </w:numPr>
        <w:spacing w:after="0"/>
        <w:ind w:left="426" w:hanging="426"/>
        <w:jc w:val="both"/>
      </w:pPr>
      <w:r w:rsidRPr="00825207">
        <w:rPr>
          <w:rStyle w:val="rIcStyle"/>
          <w:rFonts w:eastAsia="Arial"/>
        </w:rPr>
        <w:t>Zamanı iyi kullanma becerisi</w:t>
      </w:r>
    </w:p>
    <w:p w:rsidR="000566BB" w:rsidRPr="00800101" w:rsidRDefault="005A7344">
      <w:pPr>
        <w:pStyle w:val="Balk2"/>
      </w:pPr>
      <w:bookmarkStart w:id="26" w:name="_Toc252634167"/>
      <w:bookmarkStart w:id="27" w:name="_Toc403121865"/>
      <w:r w:rsidRPr="00800101">
        <w:t>3.4.  Tutum ve Davranışlar</w:t>
      </w:r>
      <w:bookmarkEnd w:id="26"/>
      <w:bookmarkEnd w:id="27"/>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Acil ve stresli durumlarda soğukkanlı davranmak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Bilgi, tecrübe ve yetkisi dâhilinde karar vermek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Çalışma zamanını iş emrine uygun şekilde etkili ve verimli kullanmak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lastRenderedPageBreak/>
        <w:t>Çalışma, kalite ve İSG mevzuatında yer alan düzenlemeleri benimsemek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Dikkatli ve titiz olmak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Doğal kaynak kullanımı ve geri kazanım konusunda duyarlı olmak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Görevi ile ilgili yenilikleri takip etmek ve izlemek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İşyeri hiyerarşi ilişkisine saygı göstermek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 xml:space="preserve">İşyerine ait araç, gereç ve </w:t>
      </w:r>
      <w:proofErr w:type="gramStart"/>
      <w:r w:rsidRPr="00825207">
        <w:rPr>
          <w:rStyle w:val="rIcStyle"/>
          <w:rFonts w:eastAsia="Arial"/>
        </w:rPr>
        <w:t>ekipmanın</w:t>
      </w:r>
      <w:proofErr w:type="gramEnd"/>
      <w:r w:rsidRPr="00825207">
        <w:rPr>
          <w:rStyle w:val="rIcStyle"/>
          <w:rFonts w:eastAsia="Arial"/>
        </w:rPr>
        <w:t xml:space="preserve"> kullanımına özen göstermek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Kaynak kullanımı ve geri kazanım konusunda duyarlı olmak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Mesleki gelişimi için araştırmaya açık olmak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Olumsuz çevresel etkileri belirlemek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Sorumluluklarını bilmek ve yerine getirmek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Süreç kalitesine özen göstermek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Talimat ve kılavuzlara harfiyen uymak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Taşıma ve kaldırma donanımını doğru şekilde kullanmak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Tehlike durumlarında ilgilileri bilgilendirmek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Temizlik, düzen ve işyeri tertibine özen göstermek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Vardiya değişimlerinde etkili, açık ve doğru şekilde bilgi paylaşmak</w:t>
      </w:r>
    </w:p>
    <w:p w:rsidR="00825207" w:rsidRPr="00800101" w:rsidRDefault="00825207" w:rsidP="00825207">
      <w:pPr>
        <w:pStyle w:val="ListeParagraf"/>
        <w:numPr>
          <w:ilvl w:val="0"/>
          <w:numId w:val="8"/>
        </w:numPr>
        <w:spacing w:after="0" w:line="315" w:lineRule="auto"/>
        <w:ind w:left="426" w:hanging="426"/>
        <w:jc w:val="both"/>
      </w:pPr>
      <w:r w:rsidRPr="00825207">
        <w:rPr>
          <w:rStyle w:val="rIcStyle"/>
          <w:rFonts w:eastAsia="Arial"/>
        </w:rPr>
        <w:t>Yetkisi dâhilinde olmayan kusurlar hakkında ilgilileri bilgilendirmek</w:t>
      </w:r>
    </w:p>
    <w:p w:rsidR="000566BB" w:rsidRPr="00800101" w:rsidRDefault="000566BB">
      <w:pPr>
        <w:sectPr w:rsidR="000566BB" w:rsidRPr="00800101">
          <w:headerReference w:type="default" r:id="rId18"/>
          <w:footerReference w:type="default" r:id="rId19"/>
          <w:pgSz w:w="11906" w:h="16838"/>
          <w:pgMar w:top="1440" w:right="1440" w:bottom="1440" w:left="1440" w:header="720" w:footer="720" w:gutter="0"/>
          <w:cols w:space="720"/>
        </w:sectPr>
      </w:pPr>
    </w:p>
    <w:p w:rsidR="000566BB" w:rsidRDefault="005A7344">
      <w:pPr>
        <w:pStyle w:val="Balk1"/>
      </w:pPr>
      <w:bookmarkStart w:id="28" w:name="_Toc252634168"/>
      <w:bookmarkStart w:id="29" w:name="_Toc403121866"/>
      <w:r>
        <w:lastRenderedPageBreak/>
        <w:t>4. ÖLÇME, DEĞERLENDİRME VE BELGELENDİRME</w:t>
      </w:r>
      <w:bookmarkEnd w:id="28"/>
      <w:bookmarkEnd w:id="29"/>
    </w:p>
    <w:p w:rsidR="000566BB" w:rsidRDefault="005A7344" w:rsidP="00825207">
      <w:pPr>
        <w:spacing w:after="0"/>
        <w:jc w:val="both"/>
        <w:rPr>
          <w:rStyle w:val="rIcStyle"/>
          <w:rFonts w:eastAsia="Arial"/>
        </w:rPr>
      </w:pPr>
      <w:r w:rsidRPr="00800101">
        <w:rPr>
          <w:rStyle w:val="rIcStyle"/>
          <w:rFonts w:eastAsia="Arial"/>
        </w:rPr>
        <w:t xml:space="preserve">Elektrik Dağıtım Şebekesi </w:t>
      </w:r>
      <w:r w:rsidR="00910F88" w:rsidRPr="00800101">
        <w:rPr>
          <w:rStyle w:val="rIcStyle"/>
          <w:rFonts w:eastAsia="Arial"/>
        </w:rPr>
        <w:t>Test</w:t>
      </w:r>
      <w:r w:rsidRPr="00800101">
        <w:rPr>
          <w:rStyle w:val="rIcStyle"/>
          <w:rFonts w:eastAsia="Arial"/>
        </w:rPr>
        <w:t xml:space="preserve"> Görevlisi (</w:t>
      </w:r>
      <w:r w:rsidR="00BF2FE8" w:rsidRPr="00800101">
        <w:rPr>
          <w:rStyle w:val="rIcStyle"/>
          <w:rFonts w:eastAsia="Arial"/>
        </w:rPr>
        <w:t xml:space="preserve">Seviye </w:t>
      </w:r>
      <w:r w:rsidR="001A6332" w:rsidRPr="00800101">
        <w:rPr>
          <w:rStyle w:val="rIcStyle"/>
          <w:rFonts w:eastAsia="Arial"/>
        </w:rPr>
        <w:t>4</w:t>
      </w:r>
      <w:r w:rsidRPr="00800101">
        <w:rPr>
          <w:rStyle w:val="rIcStyle"/>
          <w:rFonts w:eastAsia="Arial"/>
        </w:rPr>
        <w:t>)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825207" w:rsidRPr="00800101" w:rsidRDefault="00825207" w:rsidP="00825207">
      <w:pPr>
        <w:spacing w:after="0"/>
        <w:jc w:val="both"/>
      </w:pPr>
    </w:p>
    <w:p w:rsidR="00825207" w:rsidRPr="00C61B4F" w:rsidRDefault="00825207" w:rsidP="00825207">
      <w:pPr>
        <w:jc w:val="both"/>
        <w:rPr>
          <w:rFonts w:ascii="Times New Roman" w:hAnsi="Times New Roman" w:cs="Times New Roman"/>
          <w:sz w:val="24"/>
          <w:szCs w:val="24"/>
        </w:rPr>
      </w:pPr>
      <w:r w:rsidRPr="00C61B4F">
        <w:rPr>
          <w:rFonts w:ascii="Times New Roman" w:hAnsi="Times New Roman" w:cs="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C61B4F">
        <w:rPr>
          <w:rFonts w:ascii="Times New Roman" w:hAnsi="Times New Roman" w:cs="Times New Roman"/>
          <w:sz w:val="24"/>
          <w:szCs w:val="24"/>
        </w:rPr>
        <w:t>30/12/2008</w:t>
      </w:r>
      <w:proofErr w:type="gramEnd"/>
      <w:r w:rsidRPr="00C61B4F">
        <w:rPr>
          <w:rFonts w:ascii="Times New Roman" w:hAnsi="Times New Roman" w:cs="Times New Roman"/>
          <w:sz w:val="24"/>
          <w:szCs w:val="24"/>
        </w:rPr>
        <w:t xml:space="preserve"> tarihli ve 27096 sayılı Resmi </w:t>
      </w:r>
      <w:proofErr w:type="spellStart"/>
      <w:r w:rsidRPr="00C61B4F">
        <w:rPr>
          <w:rFonts w:ascii="Times New Roman" w:hAnsi="Times New Roman" w:cs="Times New Roman"/>
          <w:sz w:val="24"/>
          <w:szCs w:val="24"/>
        </w:rPr>
        <w:t>Gazete’de</w:t>
      </w:r>
      <w:proofErr w:type="spellEnd"/>
      <w:r w:rsidRPr="00C61B4F">
        <w:rPr>
          <w:rFonts w:ascii="Times New Roman" w:hAnsi="Times New Roman" w:cs="Times New Roman"/>
          <w:sz w:val="24"/>
          <w:szCs w:val="24"/>
        </w:rPr>
        <w:t xml:space="preserve"> yayımlanan Mesleki Yeterlilik, Sınav ve Belgelendirme Yönetmeliği çerçevesinde yürütülür.</w:t>
      </w:r>
    </w:p>
    <w:p w:rsidR="000566BB" w:rsidRDefault="000566BB">
      <w:pPr>
        <w:sectPr w:rsidR="000566BB">
          <w:pgSz w:w="11906" w:h="16838"/>
          <w:pgMar w:top="1440" w:right="1440" w:bottom="1440" w:left="1440" w:header="720" w:footer="720" w:gutter="0"/>
          <w:cols w:space="720"/>
        </w:sectPr>
      </w:pPr>
    </w:p>
    <w:p w:rsidR="00800101" w:rsidRDefault="00800101" w:rsidP="00EB2021">
      <w:pPr>
        <w:jc w:val="both"/>
        <w:rPr>
          <w:rFonts w:ascii="Times New Roman" w:hAnsi="Times New Roman"/>
          <w:color w:val="FF0000"/>
          <w:sz w:val="24"/>
          <w:szCs w:val="24"/>
        </w:rPr>
      </w:pPr>
    </w:p>
    <w:p w:rsidR="00EB2021" w:rsidRPr="000573EA" w:rsidRDefault="00EB2021" w:rsidP="00EB2021">
      <w:pPr>
        <w:jc w:val="both"/>
        <w:rPr>
          <w:rFonts w:ascii="Times New Roman" w:hAnsi="Times New Roman"/>
          <w:color w:val="FF0000"/>
          <w:sz w:val="24"/>
          <w:szCs w:val="24"/>
        </w:rPr>
      </w:pPr>
      <w:r w:rsidRPr="000573EA">
        <w:rPr>
          <w:rFonts w:ascii="Times New Roman" w:hAnsi="Times New Roman"/>
          <w:color w:val="FF0000"/>
          <w:sz w:val="24"/>
          <w:szCs w:val="24"/>
        </w:rPr>
        <w:t xml:space="preserve">Not: Bu kısım Resmi </w:t>
      </w:r>
      <w:proofErr w:type="spellStart"/>
      <w:r w:rsidRPr="000573EA">
        <w:rPr>
          <w:rFonts w:ascii="Times New Roman" w:hAnsi="Times New Roman"/>
          <w:color w:val="FF0000"/>
          <w:sz w:val="24"/>
          <w:szCs w:val="24"/>
        </w:rPr>
        <w:t>Gazete’de</w:t>
      </w:r>
      <w:proofErr w:type="spellEnd"/>
      <w:r w:rsidRPr="000573EA">
        <w:rPr>
          <w:rFonts w:ascii="Times New Roman" w:hAnsi="Times New Roman"/>
          <w:color w:val="FF0000"/>
          <w:sz w:val="24"/>
          <w:szCs w:val="24"/>
        </w:rPr>
        <w:t xml:space="preserve"> yayımlanmayacaktır. Sadece MYK web sitesinde yer alacaktır.</w:t>
      </w:r>
    </w:p>
    <w:p w:rsidR="00EB2021" w:rsidRDefault="00EB2021" w:rsidP="00EB2021">
      <w:pPr>
        <w:jc w:val="both"/>
        <w:rPr>
          <w:rFonts w:ascii="Times New Roman" w:hAnsi="Times New Roman"/>
          <w:b/>
          <w:sz w:val="24"/>
          <w:szCs w:val="24"/>
          <w:u w:val="single"/>
        </w:rPr>
      </w:pPr>
      <w:r>
        <w:rPr>
          <w:rFonts w:ascii="Times New Roman" w:hAnsi="Times New Roman"/>
          <w:b/>
          <w:sz w:val="24"/>
          <w:szCs w:val="24"/>
          <w:u w:val="single"/>
        </w:rPr>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0566BB" w:rsidRPr="007401CC" w:rsidRDefault="007401CC" w:rsidP="007401CC">
      <w:pPr>
        <w:pStyle w:val="AralkYok"/>
        <w:rPr>
          <w:rStyle w:val="rIcBasStyle"/>
          <w:rFonts w:eastAsia="Arial"/>
        </w:rPr>
      </w:pPr>
      <w:r w:rsidRPr="007401CC">
        <w:rPr>
          <w:rStyle w:val="rIcBasStyle"/>
          <w:rFonts w:eastAsia="Arial"/>
        </w:rPr>
        <w:t>1.</w:t>
      </w:r>
      <w:r w:rsidR="005A7344" w:rsidRPr="007401CC">
        <w:rPr>
          <w:rStyle w:val="rIcBasStyle"/>
          <w:rFonts w:eastAsia="Arial"/>
        </w:rPr>
        <w:t>Meslek Standardı Hazırlayan Kuruluşun Meslek Standardı Ekibi</w:t>
      </w:r>
    </w:p>
    <w:p w:rsidR="007401CC" w:rsidRDefault="007401CC" w:rsidP="007401CC">
      <w:pPr>
        <w:pStyle w:val="AralkYok"/>
        <w:rPr>
          <w:rStyle w:val="rIcBasStyle"/>
          <w:rFonts w:eastAsia="Arial"/>
          <w:b w:val="0"/>
        </w:rPr>
      </w:pPr>
    </w:p>
    <w:p w:rsidR="0021781D" w:rsidRDefault="0021781D" w:rsidP="007401CC">
      <w:pPr>
        <w:pStyle w:val="AralkYok"/>
        <w:rPr>
          <w:rStyle w:val="rIcBasStyle"/>
          <w:rFonts w:eastAsia="Arial"/>
          <w:b w:val="0"/>
        </w:rPr>
      </w:pPr>
      <w:r>
        <w:rPr>
          <w:rStyle w:val="rIcBasStyle"/>
          <w:rFonts w:eastAsia="Arial"/>
          <w:b w:val="0"/>
        </w:rPr>
        <w:t>Uğur Karakaşlı,</w:t>
      </w:r>
      <w:r w:rsidRPr="0021781D">
        <w:t xml:space="preserve"> </w:t>
      </w:r>
      <w:r w:rsidRPr="0021781D">
        <w:rPr>
          <w:rStyle w:val="rIcBasStyle"/>
          <w:rFonts w:eastAsia="Arial"/>
          <w:b w:val="0"/>
        </w:rPr>
        <w:t>Meram Elektrik Dağıtım AŞ - Elektronik Mühendisi</w:t>
      </w:r>
    </w:p>
    <w:p w:rsidR="0021781D" w:rsidRDefault="0021781D" w:rsidP="007401CC">
      <w:pPr>
        <w:pStyle w:val="AralkYok"/>
        <w:rPr>
          <w:rStyle w:val="rIcBasStyle"/>
          <w:rFonts w:eastAsia="Arial"/>
          <w:b w:val="0"/>
        </w:rPr>
      </w:pPr>
      <w:r w:rsidRPr="0021781D">
        <w:rPr>
          <w:rStyle w:val="rIcBasStyle"/>
          <w:rFonts w:eastAsia="Arial"/>
          <w:b w:val="0"/>
        </w:rPr>
        <w:t>Bilge Caner Öksüz, Aydem Elektrik Dağıtım AŞ - Elektrik Elektronik Mühendisi</w:t>
      </w:r>
    </w:p>
    <w:p w:rsidR="0021781D" w:rsidRDefault="0021781D" w:rsidP="007401CC">
      <w:pPr>
        <w:pStyle w:val="AralkYok"/>
        <w:rPr>
          <w:rStyle w:val="rIcBasStyle"/>
          <w:rFonts w:eastAsia="Arial"/>
          <w:b w:val="0"/>
        </w:rPr>
      </w:pPr>
      <w:r w:rsidRPr="0021781D">
        <w:rPr>
          <w:rStyle w:val="rIcBasStyle"/>
          <w:rFonts w:eastAsia="Arial"/>
          <w:b w:val="0"/>
        </w:rPr>
        <w:t>Alper Erbaş, Uludağ Elektrik Dağıtım AŞ - Elektrik Mühendisi</w:t>
      </w:r>
    </w:p>
    <w:p w:rsidR="000566BB" w:rsidRDefault="005A7344">
      <w:pPr>
        <w:spacing w:before="150" w:after="0" w:line="390" w:lineRule="auto"/>
        <w:jc w:val="both"/>
        <w:rPr>
          <w:rStyle w:val="rIcBasStyle"/>
          <w:rFonts w:eastAsia="Arial"/>
        </w:rPr>
      </w:pPr>
      <w:r>
        <w:rPr>
          <w:rStyle w:val="rIcBasStyle"/>
          <w:rFonts w:eastAsia="Arial"/>
        </w:rPr>
        <w:t>2. Teknik Çalışma Grubu Üyeleri</w:t>
      </w:r>
    </w:p>
    <w:p w:rsidR="00902BB8" w:rsidRDefault="0021781D" w:rsidP="00776B17">
      <w:pPr>
        <w:pStyle w:val="AralkYok"/>
        <w:rPr>
          <w:rStyle w:val="rIcStyle"/>
          <w:rFonts w:eastAsia="Arial"/>
        </w:rPr>
      </w:pPr>
      <w:r w:rsidRPr="0021781D">
        <w:rPr>
          <w:rStyle w:val="rIcStyle"/>
          <w:rFonts w:eastAsia="Arial"/>
        </w:rPr>
        <w:t xml:space="preserve">Osman Nuri Çalışkan, </w:t>
      </w:r>
      <w:proofErr w:type="spellStart"/>
      <w:r w:rsidRPr="0021781D">
        <w:rPr>
          <w:rStyle w:val="rIcStyle"/>
          <w:rFonts w:eastAsia="Arial"/>
        </w:rPr>
        <w:t>EnerjiSA</w:t>
      </w:r>
      <w:proofErr w:type="spellEnd"/>
      <w:r w:rsidRPr="0021781D">
        <w:rPr>
          <w:rStyle w:val="rIcStyle"/>
          <w:rFonts w:eastAsia="Arial"/>
        </w:rPr>
        <w:t xml:space="preserve"> Başkent Elektrik Dağıtım AŞ - Yüksek Elektrik Elektronik Mühendisi</w:t>
      </w:r>
    </w:p>
    <w:p w:rsidR="0021781D" w:rsidRDefault="0021781D" w:rsidP="00776B17">
      <w:pPr>
        <w:pStyle w:val="AralkYok"/>
        <w:rPr>
          <w:rStyle w:val="rIcStyle"/>
          <w:rFonts w:eastAsia="Arial"/>
        </w:rPr>
      </w:pPr>
      <w:r w:rsidRPr="0021781D">
        <w:rPr>
          <w:rStyle w:val="rIcStyle"/>
          <w:rFonts w:eastAsia="Arial"/>
        </w:rPr>
        <w:t xml:space="preserve">Fadıl </w:t>
      </w:r>
      <w:proofErr w:type="spellStart"/>
      <w:r w:rsidRPr="0021781D">
        <w:rPr>
          <w:rStyle w:val="rIcStyle"/>
          <w:rFonts w:eastAsia="Arial"/>
        </w:rPr>
        <w:t>Karamazı</w:t>
      </w:r>
      <w:proofErr w:type="spellEnd"/>
      <w:r w:rsidRPr="0021781D">
        <w:rPr>
          <w:rStyle w:val="rIcStyle"/>
          <w:rFonts w:eastAsia="Arial"/>
        </w:rPr>
        <w:t>, Fırat Elektrik Dağıtım AŞ - Elektrik Elektronik Mühendisi</w:t>
      </w:r>
    </w:p>
    <w:p w:rsidR="0021781D" w:rsidRDefault="0021781D" w:rsidP="00776B17">
      <w:pPr>
        <w:pStyle w:val="AralkYok"/>
        <w:rPr>
          <w:rStyle w:val="rIcStyle"/>
          <w:rFonts w:eastAsia="Arial"/>
        </w:rPr>
      </w:pPr>
      <w:r>
        <w:rPr>
          <w:rStyle w:val="rIcStyle"/>
          <w:rFonts w:eastAsia="Arial"/>
        </w:rPr>
        <w:t>Kadir Ceyhan,</w:t>
      </w:r>
      <w:r w:rsidRPr="0021781D">
        <w:t xml:space="preserve"> </w:t>
      </w:r>
      <w:proofErr w:type="spellStart"/>
      <w:r w:rsidRPr="0021781D">
        <w:rPr>
          <w:rStyle w:val="rIcStyle"/>
          <w:rFonts w:eastAsia="Arial"/>
        </w:rPr>
        <w:t>EnerjiSA</w:t>
      </w:r>
      <w:proofErr w:type="spellEnd"/>
      <w:r w:rsidRPr="0021781D">
        <w:rPr>
          <w:rStyle w:val="rIcStyle"/>
          <w:rFonts w:eastAsia="Arial"/>
        </w:rPr>
        <w:t xml:space="preserve"> Başkent Elektrik Dağıtım AŞ</w:t>
      </w:r>
      <w:r>
        <w:rPr>
          <w:rStyle w:val="rIcStyle"/>
          <w:rFonts w:eastAsia="Arial"/>
        </w:rPr>
        <w:t>-İşletme Mühendisi</w:t>
      </w:r>
    </w:p>
    <w:p w:rsidR="0021781D" w:rsidRDefault="0021781D" w:rsidP="00776B17">
      <w:pPr>
        <w:pStyle w:val="AralkYok"/>
        <w:rPr>
          <w:rStyle w:val="rIcStyle"/>
          <w:rFonts w:eastAsia="Arial"/>
        </w:rPr>
      </w:pPr>
      <w:r w:rsidRPr="0021781D">
        <w:rPr>
          <w:rStyle w:val="rIcStyle"/>
          <w:rFonts w:eastAsia="Arial"/>
        </w:rPr>
        <w:t>Burhan Ak, Sakarya Elektrik Dağıtım AŞ - Elektrik Elektronik Mühendisi</w:t>
      </w:r>
    </w:p>
    <w:p w:rsidR="0021781D" w:rsidRDefault="0021781D" w:rsidP="00776B17">
      <w:pPr>
        <w:pStyle w:val="AralkYok"/>
        <w:rPr>
          <w:rStyle w:val="rIcStyle"/>
          <w:rFonts w:eastAsia="Arial"/>
        </w:rPr>
      </w:pPr>
      <w:r>
        <w:rPr>
          <w:rStyle w:val="rIcStyle"/>
          <w:rFonts w:eastAsia="Arial"/>
        </w:rPr>
        <w:t>Lütfi Dalcı</w:t>
      </w:r>
      <w:r w:rsidR="00D25190">
        <w:rPr>
          <w:rStyle w:val="rIcStyle"/>
          <w:rFonts w:eastAsia="Arial"/>
        </w:rPr>
        <w:t>,</w:t>
      </w:r>
      <w:r w:rsidRPr="0021781D">
        <w:t xml:space="preserve"> </w:t>
      </w:r>
      <w:proofErr w:type="spellStart"/>
      <w:r w:rsidRPr="0021781D">
        <w:rPr>
          <w:rStyle w:val="rIcStyle"/>
          <w:rFonts w:eastAsia="Arial"/>
        </w:rPr>
        <w:t>Beda</w:t>
      </w:r>
      <w:proofErr w:type="spellEnd"/>
      <w:r w:rsidRPr="0021781D">
        <w:rPr>
          <w:rStyle w:val="rIcStyle"/>
          <w:rFonts w:eastAsia="Arial"/>
        </w:rPr>
        <w:t xml:space="preserve"> Enerji Dağ</w:t>
      </w:r>
      <w:r w:rsidR="00D25190">
        <w:rPr>
          <w:rStyle w:val="rIcStyle"/>
          <w:rFonts w:eastAsia="Arial"/>
        </w:rPr>
        <w:t>ıtım</w:t>
      </w:r>
      <w:r w:rsidRPr="0021781D">
        <w:rPr>
          <w:rStyle w:val="rIcStyle"/>
          <w:rFonts w:eastAsia="Arial"/>
        </w:rPr>
        <w:t xml:space="preserve"> </w:t>
      </w:r>
      <w:r w:rsidR="00D25190">
        <w:rPr>
          <w:rStyle w:val="rIcStyle"/>
          <w:rFonts w:eastAsia="Arial"/>
        </w:rPr>
        <w:t>ve</w:t>
      </w:r>
      <w:r w:rsidRPr="0021781D">
        <w:rPr>
          <w:rStyle w:val="rIcStyle"/>
          <w:rFonts w:eastAsia="Arial"/>
        </w:rPr>
        <w:t xml:space="preserve"> Perakende Satış Hizmetleri A. Ş.</w:t>
      </w:r>
      <w:r w:rsidR="00D25190">
        <w:rPr>
          <w:rStyle w:val="rIcStyle"/>
          <w:rFonts w:eastAsia="Arial"/>
        </w:rPr>
        <w:t>-</w:t>
      </w:r>
      <w:r w:rsidR="00D25190" w:rsidRPr="00D25190">
        <w:t xml:space="preserve"> </w:t>
      </w:r>
      <w:r w:rsidR="00D25190" w:rsidRPr="00D25190">
        <w:rPr>
          <w:rStyle w:val="rIcStyle"/>
          <w:rFonts w:eastAsia="Arial"/>
        </w:rPr>
        <w:t>Elektrik Mühendisi</w:t>
      </w:r>
    </w:p>
    <w:p w:rsidR="00D25190" w:rsidRDefault="00D25190" w:rsidP="00776B17">
      <w:pPr>
        <w:pStyle w:val="AralkYok"/>
        <w:rPr>
          <w:rStyle w:val="rIcStyle"/>
          <w:rFonts w:eastAsia="Arial"/>
        </w:rPr>
      </w:pPr>
      <w:r w:rsidRPr="00D25190">
        <w:rPr>
          <w:rStyle w:val="rIcStyle"/>
          <w:rFonts w:eastAsia="Arial"/>
        </w:rPr>
        <w:t>Savaş Tükenmez, Çoruh Elektrik Dağıtım AŞ - Elektrik Elektronik Mühendisi</w:t>
      </w:r>
    </w:p>
    <w:p w:rsidR="00D25190" w:rsidRPr="00776B17" w:rsidRDefault="00D25190" w:rsidP="00776B17">
      <w:pPr>
        <w:pStyle w:val="AralkYok"/>
        <w:rPr>
          <w:rStyle w:val="rIcStyle"/>
          <w:rFonts w:eastAsia="Arial"/>
        </w:rPr>
      </w:pPr>
      <w:r>
        <w:rPr>
          <w:rStyle w:val="rIcStyle"/>
          <w:rFonts w:eastAsia="Arial"/>
        </w:rPr>
        <w:t>Çınar Aslan,</w:t>
      </w:r>
      <w:r w:rsidRPr="00D25190">
        <w:t xml:space="preserve"> </w:t>
      </w:r>
      <w:r w:rsidRPr="00D25190">
        <w:rPr>
          <w:rStyle w:val="rIcStyle"/>
          <w:rFonts w:eastAsia="Arial"/>
        </w:rPr>
        <w:t>Sakarya Elektrik Dağıtım AŞ - Elektrik Mühendisi</w:t>
      </w:r>
    </w:p>
    <w:sectPr w:rsidR="00D25190" w:rsidRPr="00776B17" w:rsidSect="007B3D7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0D" w:rsidRDefault="00F23C0D">
      <w:pPr>
        <w:spacing w:after="0" w:line="240" w:lineRule="auto"/>
      </w:pPr>
      <w:r>
        <w:separator/>
      </w:r>
    </w:p>
  </w:endnote>
  <w:endnote w:type="continuationSeparator" w:id="0">
    <w:p w:rsidR="00F23C0D" w:rsidRDefault="00F2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4595"/>
      <w:gridCol w:w="4431"/>
    </w:tblGrid>
    <w:tr w:rsidR="009566A2">
      <w:tc>
        <w:tcPr>
          <w:tcW w:w="8000" w:type="dxa"/>
          <w:tcBorders>
            <w:top w:val="single" w:sz="20" w:space="0" w:color="400000"/>
          </w:tcBorders>
        </w:tcPr>
        <w:p w:rsidR="009566A2" w:rsidRDefault="009566A2">
          <w:pPr>
            <w:spacing w:after="0" w:line="240" w:lineRule="auto"/>
          </w:pPr>
        </w:p>
      </w:tc>
      <w:tc>
        <w:tcPr>
          <w:tcW w:w="8000" w:type="dxa"/>
          <w:tcBorders>
            <w:top w:val="single" w:sz="20" w:space="0" w:color="400000"/>
          </w:tcBorders>
        </w:tcPr>
        <w:p w:rsidR="009566A2" w:rsidRDefault="009566A2">
          <w:pPr>
            <w:spacing w:after="0" w:line="240" w:lineRule="auto"/>
          </w:pPr>
        </w:p>
      </w:tc>
    </w:tr>
    <w:tr w:rsidR="009566A2">
      <w:tc>
        <w:tcPr>
          <w:tcW w:w="8000" w:type="dxa"/>
        </w:tcPr>
        <w:p w:rsidR="009566A2" w:rsidRDefault="009566A2">
          <w:pPr>
            <w:pStyle w:val="leftHeadStyle"/>
          </w:pPr>
          <w:r>
            <w:rPr>
              <w:rFonts w:ascii="Times New Roman" w:eastAsia="Times New Roman" w:hAnsi="Times New Roman" w:cs="Times New Roman"/>
              <w:sz w:val="22"/>
              <w:szCs w:val="22"/>
            </w:rPr>
            <w:t>© Mesleki Yeterlilik Kurumu, 2014</w:t>
          </w:r>
        </w:p>
      </w:tc>
      <w:tc>
        <w:tcPr>
          <w:tcW w:w="8000" w:type="dxa"/>
        </w:tcPr>
        <w:p w:rsidR="009566A2" w:rsidRDefault="009566A2">
          <w:pPr>
            <w:pStyle w:val="rightHeadStyle"/>
          </w:pPr>
          <w:r>
            <w:rPr>
              <w:rFonts w:ascii="Times New Roman" w:eastAsia="Times New Roman" w:hAnsi="Times New Roman" w:cs="Times New Roman"/>
              <w:sz w:val="22"/>
              <w:szCs w:val="22"/>
            </w:rPr>
            <w:t xml:space="preserve">Sayfa </w:t>
          </w:r>
          <w:r w:rsidR="002D3C64">
            <w:fldChar w:fldCharType="begin"/>
          </w:r>
          <w:r>
            <w:rPr>
              <w:rFonts w:ascii="Times New Roman" w:eastAsia="Times New Roman" w:hAnsi="Times New Roman" w:cs="Times New Roman"/>
              <w:sz w:val="22"/>
              <w:szCs w:val="22"/>
            </w:rPr>
            <w:instrText>PAGE</w:instrText>
          </w:r>
          <w:r w:rsidR="002D3C64">
            <w:fldChar w:fldCharType="separate"/>
          </w:r>
          <w:r w:rsidR="0047053E">
            <w:rPr>
              <w:rFonts w:ascii="Times New Roman" w:eastAsia="Times New Roman" w:hAnsi="Times New Roman" w:cs="Times New Roman"/>
              <w:noProof/>
              <w:sz w:val="22"/>
              <w:szCs w:val="22"/>
            </w:rPr>
            <w:t>8</w:t>
          </w:r>
          <w:r w:rsidR="002D3C64">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9566A2">
      <w:tc>
        <w:tcPr>
          <w:tcW w:w="8000" w:type="dxa"/>
          <w:tcBorders>
            <w:top w:val="single" w:sz="20" w:space="0" w:color="400000"/>
          </w:tcBorders>
        </w:tcPr>
        <w:p w:rsidR="009566A2" w:rsidRDefault="009566A2">
          <w:pPr>
            <w:spacing w:after="0" w:line="240" w:lineRule="auto"/>
          </w:pPr>
        </w:p>
      </w:tc>
      <w:tc>
        <w:tcPr>
          <w:tcW w:w="8000" w:type="dxa"/>
          <w:tcBorders>
            <w:top w:val="single" w:sz="20" w:space="0" w:color="400000"/>
          </w:tcBorders>
        </w:tcPr>
        <w:p w:rsidR="009566A2" w:rsidRDefault="009566A2">
          <w:pPr>
            <w:spacing w:after="0" w:line="240" w:lineRule="auto"/>
          </w:pPr>
        </w:p>
      </w:tc>
    </w:tr>
    <w:tr w:rsidR="009566A2">
      <w:tc>
        <w:tcPr>
          <w:tcW w:w="8000" w:type="dxa"/>
        </w:tcPr>
        <w:p w:rsidR="009566A2" w:rsidRDefault="009566A2" w:rsidP="00CB4E4D">
          <w:pPr>
            <w:pStyle w:val="leftHeadStyle"/>
          </w:pPr>
          <w:r>
            <w:rPr>
              <w:rFonts w:ascii="Times New Roman" w:eastAsia="Times New Roman" w:hAnsi="Times New Roman" w:cs="Times New Roman"/>
              <w:sz w:val="22"/>
              <w:szCs w:val="22"/>
            </w:rPr>
            <w:t>© Mesleki Yeterlilik Kurumu, 2014</w:t>
          </w:r>
        </w:p>
      </w:tc>
      <w:tc>
        <w:tcPr>
          <w:tcW w:w="8000" w:type="dxa"/>
        </w:tcPr>
        <w:p w:rsidR="009566A2" w:rsidRDefault="009566A2">
          <w:pPr>
            <w:pStyle w:val="rightHeadStyle"/>
          </w:pPr>
          <w:r>
            <w:rPr>
              <w:rFonts w:ascii="Times New Roman" w:eastAsia="Times New Roman" w:hAnsi="Times New Roman" w:cs="Times New Roman"/>
              <w:sz w:val="22"/>
              <w:szCs w:val="22"/>
            </w:rPr>
            <w:t xml:space="preserve">Sayfa </w:t>
          </w:r>
          <w:r w:rsidR="002D3C64">
            <w:fldChar w:fldCharType="begin"/>
          </w:r>
          <w:r>
            <w:rPr>
              <w:rFonts w:ascii="Times New Roman" w:eastAsia="Times New Roman" w:hAnsi="Times New Roman" w:cs="Times New Roman"/>
              <w:sz w:val="22"/>
              <w:szCs w:val="22"/>
            </w:rPr>
            <w:instrText>PAGE</w:instrText>
          </w:r>
          <w:r w:rsidR="002D3C64">
            <w:fldChar w:fldCharType="separate"/>
          </w:r>
          <w:r w:rsidR="0047053E">
            <w:rPr>
              <w:rFonts w:ascii="Times New Roman" w:eastAsia="Times New Roman" w:hAnsi="Times New Roman" w:cs="Times New Roman"/>
              <w:noProof/>
              <w:sz w:val="22"/>
              <w:szCs w:val="22"/>
            </w:rPr>
            <w:t>10</w:t>
          </w:r>
          <w:r w:rsidR="002D3C64">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7013"/>
      <w:gridCol w:w="6965"/>
    </w:tblGrid>
    <w:tr w:rsidR="009566A2">
      <w:tc>
        <w:tcPr>
          <w:tcW w:w="8000" w:type="dxa"/>
          <w:tcBorders>
            <w:top w:val="single" w:sz="20" w:space="0" w:color="400000"/>
          </w:tcBorders>
        </w:tcPr>
        <w:p w:rsidR="009566A2" w:rsidRDefault="009566A2">
          <w:pPr>
            <w:spacing w:after="0" w:line="240" w:lineRule="auto"/>
          </w:pPr>
        </w:p>
      </w:tc>
      <w:tc>
        <w:tcPr>
          <w:tcW w:w="8000" w:type="dxa"/>
          <w:tcBorders>
            <w:top w:val="single" w:sz="20" w:space="0" w:color="400000"/>
          </w:tcBorders>
        </w:tcPr>
        <w:p w:rsidR="009566A2" w:rsidRDefault="009566A2">
          <w:pPr>
            <w:spacing w:after="0" w:line="240" w:lineRule="auto"/>
          </w:pPr>
        </w:p>
      </w:tc>
    </w:tr>
    <w:tr w:rsidR="009566A2">
      <w:tc>
        <w:tcPr>
          <w:tcW w:w="8000" w:type="dxa"/>
        </w:tcPr>
        <w:p w:rsidR="009566A2" w:rsidRDefault="009566A2" w:rsidP="00CB4E4D">
          <w:pPr>
            <w:pStyle w:val="leftHeadStyle"/>
          </w:pPr>
          <w:r>
            <w:rPr>
              <w:rFonts w:ascii="Times New Roman" w:eastAsia="Times New Roman" w:hAnsi="Times New Roman" w:cs="Times New Roman"/>
              <w:sz w:val="22"/>
              <w:szCs w:val="22"/>
            </w:rPr>
            <w:t>© Mesleki Yeterlilik Kurumu, 2014</w:t>
          </w:r>
        </w:p>
      </w:tc>
      <w:tc>
        <w:tcPr>
          <w:tcW w:w="8000" w:type="dxa"/>
        </w:tcPr>
        <w:p w:rsidR="009566A2" w:rsidRDefault="009566A2">
          <w:pPr>
            <w:pStyle w:val="rightHeadStyle"/>
          </w:pPr>
          <w:r>
            <w:rPr>
              <w:rFonts w:ascii="Times New Roman" w:eastAsia="Times New Roman" w:hAnsi="Times New Roman" w:cs="Times New Roman"/>
              <w:sz w:val="22"/>
              <w:szCs w:val="22"/>
            </w:rPr>
            <w:t xml:space="preserve">Sayfa </w:t>
          </w:r>
          <w:r w:rsidR="002D3C64">
            <w:fldChar w:fldCharType="begin"/>
          </w:r>
          <w:r>
            <w:rPr>
              <w:rFonts w:ascii="Times New Roman" w:eastAsia="Times New Roman" w:hAnsi="Times New Roman" w:cs="Times New Roman"/>
              <w:sz w:val="22"/>
              <w:szCs w:val="22"/>
            </w:rPr>
            <w:instrText>PAGE</w:instrText>
          </w:r>
          <w:r w:rsidR="002D3C64">
            <w:fldChar w:fldCharType="separate"/>
          </w:r>
          <w:r w:rsidR="0047053E">
            <w:rPr>
              <w:rFonts w:ascii="Times New Roman" w:eastAsia="Times New Roman" w:hAnsi="Times New Roman" w:cs="Times New Roman"/>
              <w:noProof/>
              <w:sz w:val="22"/>
              <w:szCs w:val="22"/>
            </w:rPr>
            <w:t>22</w:t>
          </w:r>
          <w:r w:rsidR="002D3C64">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4605"/>
      <w:gridCol w:w="4441"/>
    </w:tblGrid>
    <w:tr w:rsidR="009566A2">
      <w:tc>
        <w:tcPr>
          <w:tcW w:w="8000" w:type="dxa"/>
          <w:tcBorders>
            <w:top w:val="single" w:sz="20" w:space="0" w:color="400000"/>
          </w:tcBorders>
        </w:tcPr>
        <w:p w:rsidR="009566A2" w:rsidRDefault="009566A2">
          <w:pPr>
            <w:spacing w:after="0" w:line="240" w:lineRule="auto"/>
          </w:pPr>
        </w:p>
      </w:tc>
      <w:tc>
        <w:tcPr>
          <w:tcW w:w="8000" w:type="dxa"/>
          <w:tcBorders>
            <w:top w:val="single" w:sz="20" w:space="0" w:color="400000"/>
          </w:tcBorders>
        </w:tcPr>
        <w:p w:rsidR="009566A2" w:rsidRDefault="009566A2">
          <w:pPr>
            <w:spacing w:after="0" w:line="240" w:lineRule="auto"/>
          </w:pPr>
        </w:p>
      </w:tc>
    </w:tr>
    <w:tr w:rsidR="009566A2">
      <w:tc>
        <w:tcPr>
          <w:tcW w:w="8000" w:type="dxa"/>
        </w:tcPr>
        <w:p w:rsidR="009566A2" w:rsidRDefault="009566A2" w:rsidP="00B32854">
          <w:pPr>
            <w:pStyle w:val="leftHeadStyle"/>
          </w:pPr>
          <w:r>
            <w:rPr>
              <w:rFonts w:ascii="Times New Roman" w:eastAsia="Times New Roman" w:hAnsi="Times New Roman" w:cs="Times New Roman"/>
              <w:sz w:val="22"/>
              <w:szCs w:val="22"/>
            </w:rPr>
            <w:t>© Mesleki Yeterlilik Kurumu, 2014</w:t>
          </w:r>
        </w:p>
      </w:tc>
      <w:tc>
        <w:tcPr>
          <w:tcW w:w="8000" w:type="dxa"/>
        </w:tcPr>
        <w:p w:rsidR="009566A2" w:rsidRDefault="009566A2">
          <w:pPr>
            <w:pStyle w:val="rightHeadStyle"/>
          </w:pPr>
          <w:r>
            <w:rPr>
              <w:rFonts w:ascii="Times New Roman" w:eastAsia="Times New Roman" w:hAnsi="Times New Roman" w:cs="Times New Roman"/>
              <w:sz w:val="22"/>
              <w:szCs w:val="22"/>
            </w:rPr>
            <w:t xml:space="preserve">Sayfa </w:t>
          </w:r>
          <w:r w:rsidR="002D3C64">
            <w:fldChar w:fldCharType="begin"/>
          </w:r>
          <w:r>
            <w:rPr>
              <w:rFonts w:ascii="Times New Roman" w:eastAsia="Times New Roman" w:hAnsi="Times New Roman" w:cs="Times New Roman"/>
              <w:sz w:val="22"/>
              <w:szCs w:val="22"/>
            </w:rPr>
            <w:instrText>PAGE</w:instrText>
          </w:r>
          <w:r w:rsidR="002D3C64">
            <w:fldChar w:fldCharType="separate"/>
          </w:r>
          <w:r w:rsidR="0047053E">
            <w:rPr>
              <w:rFonts w:ascii="Times New Roman" w:eastAsia="Times New Roman" w:hAnsi="Times New Roman" w:cs="Times New Roman"/>
              <w:noProof/>
              <w:sz w:val="22"/>
              <w:szCs w:val="22"/>
            </w:rPr>
            <w:t>23</w:t>
          </w:r>
          <w:r w:rsidR="002D3C64">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0D" w:rsidRDefault="00F23C0D">
      <w:pPr>
        <w:spacing w:after="0" w:line="240" w:lineRule="auto"/>
      </w:pPr>
      <w:r>
        <w:separator/>
      </w:r>
    </w:p>
  </w:footnote>
  <w:footnote w:type="continuationSeparator" w:id="0">
    <w:p w:rsidR="00F23C0D" w:rsidRDefault="00F23C0D">
      <w:pPr>
        <w:spacing w:after="0" w:line="240" w:lineRule="auto"/>
      </w:pPr>
      <w:r>
        <w:continuationSeparator/>
      </w:r>
    </w:p>
  </w:footnote>
  <w:footnote w:id="1">
    <w:p w:rsidR="009566A2" w:rsidRDefault="009566A2">
      <w:r>
        <w:rPr>
          <w:rStyle w:val="DipnotBavurusu"/>
        </w:rPr>
        <w:footnoteRef/>
      </w:r>
      <w:r>
        <w:t xml:space="preserve"> </w:t>
      </w:r>
      <w:r>
        <w:rPr>
          <w:rFonts w:ascii="Times New Roman" w:eastAsia="Times New Roman" w:hAnsi="Times New Roman" w:cs="Times New Roman"/>
        </w:rPr>
        <w:t>Mesleğin yeterlilik seviyesi, sekizli (8) seviye matrisinde seviye (4)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Ind w:w="-274" w:type="dxa"/>
      <w:tblCellMar>
        <w:left w:w="10" w:type="dxa"/>
        <w:right w:w="10" w:type="dxa"/>
      </w:tblCellMar>
      <w:tblLook w:val="0000" w:firstRow="0" w:lastRow="0" w:firstColumn="0" w:lastColumn="0" w:noHBand="0" w:noVBand="0"/>
    </w:tblPr>
    <w:tblGrid>
      <w:gridCol w:w="5529"/>
      <w:gridCol w:w="3686"/>
    </w:tblGrid>
    <w:tr w:rsidR="009566A2" w:rsidTr="0002191F">
      <w:tc>
        <w:tcPr>
          <w:tcW w:w="5529" w:type="dxa"/>
        </w:tcPr>
        <w:p w:rsidR="009566A2" w:rsidRDefault="009566A2" w:rsidP="0002191F">
          <w:pPr>
            <w:pStyle w:val="leftHeadStyle"/>
            <w:ind w:left="-142"/>
          </w:pPr>
          <w:proofErr w:type="spellStart"/>
          <w:r w:rsidRPr="007318C0">
            <w:rPr>
              <w:rFonts w:ascii="Times New Roman" w:hAnsi="Times New Roman" w:cs="Times New Roman"/>
              <w:sz w:val="22"/>
              <w:szCs w:val="22"/>
            </w:rPr>
            <w:t>E</w:t>
          </w:r>
          <w:r>
            <w:rPr>
              <w:rFonts w:ascii="Times New Roman" w:hAnsi="Times New Roman" w:cs="Times New Roman"/>
              <w:sz w:val="22"/>
              <w:szCs w:val="22"/>
            </w:rPr>
            <w:t>E</w:t>
          </w:r>
          <w:r w:rsidRPr="007318C0">
            <w:rPr>
              <w:rFonts w:ascii="Times New Roman" w:hAnsi="Times New Roman" w:cs="Times New Roman"/>
              <w:sz w:val="22"/>
              <w:szCs w:val="22"/>
            </w:rPr>
            <w:t>lektrik</w:t>
          </w:r>
          <w:proofErr w:type="spellEnd"/>
          <w:r w:rsidRPr="007318C0">
            <w:rPr>
              <w:rFonts w:ascii="Times New Roman" w:hAnsi="Times New Roman" w:cs="Times New Roman"/>
              <w:sz w:val="22"/>
              <w:szCs w:val="22"/>
            </w:rPr>
            <w:t xml:space="preserve"> Dağıtım Şebekesi </w:t>
          </w:r>
          <w:r>
            <w:rPr>
              <w:rFonts w:ascii="Times New Roman" w:hAnsi="Times New Roman" w:cs="Times New Roman"/>
              <w:sz w:val="22"/>
              <w:szCs w:val="22"/>
            </w:rPr>
            <w:t>Test</w:t>
          </w:r>
          <w:r w:rsidRPr="007318C0">
            <w:rPr>
              <w:rFonts w:ascii="Times New Roman" w:hAnsi="Times New Roman" w:cs="Times New Roman"/>
              <w:sz w:val="22"/>
              <w:szCs w:val="22"/>
            </w:rPr>
            <w:t xml:space="preserve"> Görevlisi (Seviye</w:t>
          </w:r>
          <w:r w:rsidRPr="00CB5733">
            <w:t xml:space="preserve"> </w:t>
          </w:r>
          <w:r>
            <w:t>4</w:t>
          </w:r>
          <w:r w:rsidRPr="00CB5733">
            <w:t>)</w:t>
          </w:r>
          <w:r>
            <w:t xml:space="preserve"> </w:t>
          </w:r>
        </w:p>
      </w:tc>
      <w:tc>
        <w:tcPr>
          <w:tcW w:w="3686" w:type="dxa"/>
        </w:tcPr>
        <w:p w:rsidR="009566A2" w:rsidRDefault="009566A2" w:rsidP="0002191F">
          <w:pPr>
            <w:pStyle w:val="rightHeadStyle"/>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9566A2" w:rsidTr="0002191F">
      <w:tc>
        <w:tcPr>
          <w:tcW w:w="5529" w:type="dxa"/>
        </w:tcPr>
        <w:p w:rsidR="009566A2" w:rsidRDefault="009566A2" w:rsidP="0002191F">
          <w:pPr>
            <w:pStyle w:val="leftHeadStyle"/>
          </w:pPr>
          <w:r>
            <w:rPr>
              <w:rFonts w:ascii="Times New Roman" w:eastAsia="Times New Roman" w:hAnsi="Times New Roman" w:cs="Times New Roman"/>
              <w:sz w:val="22"/>
              <w:szCs w:val="22"/>
            </w:rPr>
            <w:t>Ulusal Meslek Standardı</w:t>
          </w:r>
        </w:p>
      </w:tc>
      <w:tc>
        <w:tcPr>
          <w:tcW w:w="3686" w:type="dxa"/>
        </w:tcPr>
        <w:p w:rsidR="009566A2" w:rsidRDefault="009566A2" w:rsidP="0002191F">
          <w:pPr>
            <w:pStyle w:val="rightHeadStyle"/>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A2" w:rsidRDefault="009566A2">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Ind w:w="-274" w:type="dxa"/>
      <w:tblCellMar>
        <w:left w:w="10" w:type="dxa"/>
        <w:right w:w="10" w:type="dxa"/>
      </w:tblCellMar>
      <w:tblLook w:val="0000" w:firstRow="0" w:lastRow="0" w:firstColumn="0" w:lastColumn="0" w:noHBand="0" w:noVBand="0"/>
    </w:tblPr>
    <w:tblGrid>
      <w:gridCol w:w="5529"/>
      <w:gridCol w:w="3686"/>
    </w:tblGrid>
    <w:tr w:rsidR="009566A2" w:rsidTr="0002191F">
      <w:tc>
        <w:tcPr>
          <w:tcW w:w="5529" w:type="dxa"/>
        </w:tcPr>
        <w:p w:rsidR="009566A2" w:rsidRDefault="009566A2" w:rsidP="0002191F">
          <w:pPr>
            <w:pStyle w:val="leftHeadStyle"/>
            <w:ind w:left="-142"/>
          </w:pPr>
          <w:proofErr w:type="spellStart"/>
          <w:r w:rsidRPr="007318C0">
            <w:rPr>
              <w:rFonts w:ascii="Times New Roman" w:hAnsi="Times New Roman" w:cs="Times New Roman"/>
              <w:sz w:val="22"/>
              <w:szCs w:val="22"/>
            </w:rPr>
            <w:t>E</w:t>
          </w:r>
          <w:r>
            <w:rPr>
              <w:rFonts w:ascii="Times New Roman" w:hAnsi="Times New Roman" w:cs="Times New Roman"/>
              <w:sz w:val="22"/>
              <w:szCs w:val="22"/>
            </w:rPr>
            <w:t>E</w:t>
          </w:r>
          <w:r w:rsidRPr="007318C0">
            <w:rPr>
              <w:rFonts w:ascii="Times New Roman" w:hAnsi="Times New Roman" w:cs="Times New Roman"/>
              <w:sz w:val="22"/>
              <w:szCs w:val="22"/>
            </w:rPr>
            <w:t>lektrik</w:t>
          </w:r>
          <w:proofErr w:type="spellEnd"/>
          <w:r w:rsidRPr="007318C0">
            <w:rPr>
              <w:rFonts w:ascii="Times New Roman" w:hAnsi="Times New Roman" w:cs="Times New Roman"/>
              <w:sz w:val="22"/>
              <w:szCs w:val="22"/>
            </w:rPr>
            <w:t xml:space="preserve"> Dağıtım Şebekesi </w:t>
          </w:r>
          <w:r>
            <w:rPr>
              <w:rFonts w:ascii="Times New Roman" w:hAnsi="Times New Roman" w:cs="Times New Roman"/>
              <w:sz w:val="22"/>
              <w:szCs w:val="22"/>
            </w:rPr>
            <w:t>Test</w:t>
          </w:r>
          <w:r w:rsidRPr="007318C0">
            <w:rPr>
              <w:rFonts w:ascii="Times New Roman" w:hAnsi="Times New Roman" w:cs="Times New Roman"/>
              <w:sz w:val="22"/>
              <w:szCs w:val="22"/>
            </w:rPr>
            <w:t xml:space="preserve"> Görevlisi (Seviye</w:t>
          </w:r>
          <w:r w:rsidRPr="00CB5733">
            <w:t xml:space="preserve"> </w:t>
          </w:r>
          <w:r>
            <w:t>4</w:t>
          </w:r>
          <w:r w:rsidRPr="00CB5733">
            <w:t>)</w:t>
          </w:r>
          <w:r>
            <w:t xml:space="preserve"> </w:t>
          </w:r>
        </w:p>
      </w:tc>
      <w:tc>
        <w:tcPr>
          <w:tcW w:w="3686" w:type="dxa"/>
        </w:tcPr>
        <w:p w:rsidR="009566A2" w:rsidRDefault="009566A2" w:rsidP="0002191F">
          <w:pPr>
            <w:pStyle w:val="rightHeadStyle"/>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9566A2" w:rsidTr="0002191F">
      <w:tc>
        <w:tcPr>
          <w:tcW w:w="5529" w:type="dxa"/>
        </w:tcPr>
        <w:p w:rsidR="009566A2" w:rsidRDefault="009566A2" w:rsidP="0002191F">
          <w:pPr>
            <w:pStyle w:val="leftHeadStyle"/>
          </w:pPr>
          <w:r>
            <w:rPr>
              <w:rFonts w:ascii="Times New Roman" w:eastAsia="Times New Roman" w:hAnsi="Times New Roman" w:cs="Times New Roman"/>
              <w:sz w:val="22"/>
              <w:szCs w:val="22"/>
            </w:rPr>
            <w:t>Ulusal Meslek Standardı</w:t>
          </w:r>
        </w:p>
      </w:tc>
      <w:tc>
        <w:tcPr>
          <w:tcW w:w="3686" w:type="dxa"/>
        </w:tcPr>
        <w:p w:rsidR="009566A2" w:rsidRDefault="009566A2" w:rsidP="0002191F">
          <w:pPr>
            <w:pStyle w:val="rightHeadStyle"/>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274" w:type="dxa"/>
      <w:tblCellMar>
        <w:left w:w="10" w:type="dxa"/>
        <w:right w:w="10" w:type="dxa"/>
      </w:tblCellMar>
      <w:tblLook w:val="0000" w:firstRow="0" w:lastRow="0" w:firstColumn="0" w:lastColumn="0" w:noHBand="0" w:noVBand="0"/>
    </w:tblPr>
    <w:tblGrid>
      <w:gridCol w:w="6380"/>
      <w:gridCol w:w="3827"/>
    </w:tblGrid>
    <w:tr w:rsidR="009566A2" w:rsidTr="00FE4450">
      <w:tc>
        <w:tcPr>
          <w:tcW w:w="6380" w:type="dxa"/>
        </w:tcPr>
        <w:p w:rsidR="009566A2" w:rsidRDefault="009566A2" w:rsidP="00B9153D">
          <w:pPr>
            <w:pStyle w:val="leftHeadStyle"/>
            <w:ind w:left="-142"/>
          </w:pPr>
          <w:r>
            <w:rPr>
              <w:rFonts w:ascii="Times New Roman" w:hAnsi="Times New Roman" w:cs="Times New Roman"/>
              <w:sz w:val="22"/>
              <w:szCs w:val="22"/>
            </w:rPr>
            <w:t xml:space="preserve">  </w:t>
          </w:r>
          <w:r w:rsidRPr="007318C0">
            <w:rPr>
              <w:rFonts w:ascii="Times New Roman" w:hAnsi="Times New Roman" w:cs="Times New Roman"/>
              <w:sz w:val="22"/>
              <w:szCs w:val="22"/>
            </w:rPr>
            <w:t>E</w:t>
          </w:r>
          <w:r>
            <w:rPr>
              <w:rFonts w:ascii="Times New Roman" w:hAnsi="Times New Roman" w:cs="Times New Roman"/>
              <w:sz w:val="22"/>
              <w:szCs w:val="22"/>
            </w:rPr>
            <w:t>l</w:t>
          </w:r>
          <w:r w:rsidRPr="007318C0">
            <w:rPr>
              <w:rFonts w:ascii="Times New Roman" w:hAnsi="Times New Roman" w:cs="Times New Roman"/>
              <w:sz w:val="22"/>
              <w:szCs w:val="22"/>
            </w:rPr>
            <w:t xml:space="preserve">ektrik Dağıtım Şebekesi </w:t>
          </w:r>
          <w:r>
            <w:rPr>
              <w:rFonts w:ascii="Times New Roman" w:hAnsi="Times New Roman" w:cs="Times New Roman"/>
              <w:sz w:val="22"/>
              <w:szCs w:val="22"/>
            </w:rPr>
            <w:t>Test</w:t>
          </w:r>
          <w:r w:rsidRPr="007318C0">
            <w:rPr>
              <w:rFonts w:ascii="Times New Roman" w:hAnsi="Times New Roman" w:cs="Times New Roman"/>
              <w:sz w:val="22"/>
              <w:szCs w:val="22"/>
            </w:rPr>
            <w:t xml:space="preserve"> Görevlisi (Seviye</w:t>
          </w:r>
          <w:r w:rsidRPr="00CB5733">
            <w:t xml:space="preserve"> </w:t>
          </w:r>
          <w:r>
            <w:t>4</w:t>
          </w:r>
          <w:r w:rsidRPr="00CB5733">
            <w:t>)</w:t>
          </w:r>
          <w:r>
            <w:t xml:space="preserve"> </w:t>
          </w:r>
        </w:p>
      </w:tc>
      <w:tc>
        <w:tcPr>
          <w:tcW w:w="3827" w:type="dxa"/>
        </w:tcPr>
        <w:p w:rsidR="009566A2" w:rsidRDefault="009566A2" w:rsidP="00FE4450">
          <w:pPr>
            <w:pStyle w:val="rightHeadStyle"/>
            <w:jc w:val="left"/>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p>
      </w:tc>
    </w:tr>
    <w:tr w:rsidR="009566A2" w:rsidTr="00FE4450">
      <w:tc>
        <w:tcPr>
          <w:tcW w:w="6380" w:type="dxa"/>
        </w:tcPr>
        <w:p w:rsidR="009566A2" w:rsidRDefault="009566A2" w:rsidP="00B9153D">
          <w:pPr>
            <w:pStyle w:val="leftHeadStyle"/>
          </w:pPr>
          <w:r>
            <w:rPr>
              <w:rFonts w:ascii="Times New Roman" w:eastAsia="Times New Roman" w:hAnsi="Times New Roman" w:cs="Times New Roman"/>
              <w:sz w:val="22"/>
              <w:szCs w:val="22"/>
            </w:rPr>
            <w:t>Ulusal Meslek Standardı</w:t>
          </w:r>
        </w:p>
      </w:tc>
      <w:tc>
        <w:tcPr>
          <w:tcW w:w="3827" w:type="dxa"/>
        </w:tcPr>
        <w:p w:rsidR="009566A2" w:rsidRDefault="009566A2" w:rsidP="00EF76CA">
          <w:pPr>
            <w:pStyle w:val="rightHeadStyle"/>
            <w:jc w:val="left"/>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7288" w:type="dxa"/>
      <w:tblLayout w:type="fixed"/>
      <w:tblCellMar>
        <w:left w:w="10" w:type="dxa"/>
        <w:right w:w="10" w:type="dxa"/>
      </w:tblCellMar>
      <w:tblLook w:val="04A0" w:firstRow="1" w:lastRow="0" w:firstColumn="1" w:lastColumn="0" w:noHBand="0" w:noVBand="1"/>
    </w:tblPr>
    <w:tblGrid>
      <w:gridCol w:w="10783"/>
      <w:gridCol w:w="6505"/>
    </w:tblGrid>
    <w:tr w:rsidR="009566A2" w:rsidTr="00FD1184">
      <w:trPr>
        <w:trHeight w:val="278"/>
      </w:trPr>
      <w:tc>
        <w:tcPr>
          <w:tcW w:w="10783" w:type="dxa"/>
        </w:tcPr>
        <w:p w:rsidR="009566A2" w:rsidRDefault="009566A2" w:rsidP="0002191F">
          <w:pPr>
            <w:pStyle w:val="leftHeadStyle"/>
            <w:ind w:left="-142"/>
          </w:pPr>
          <w:r>
            <w:rPr>
              <w:rFonts w:ascii="Times New Roman" w:hAnsi="Times New Roman" w:cs="Times New Roman"/>
              <w:sz w:val="22"/>
              <w:szCs w:val="22"/>
            </w:rPr>
            <w:t xml:space="preserve">  E</w:t>
          </w:r>
          <w:r w:rsidRPr="007318C0">
            <w:rPr>
              <w:rFonts w:ascii="Times New Roman" w:hAnsi="Times New Roman" w:cs="Times New Roman"/>
              <w:sz w:val="22"/>
              <w:szCs w:val="22"/>
            </w:rPr>
            <w:t xml:space="preserve">lektrik Dağıtım Şebekesi </w:t>
          </w:r>
          <w:r>
            <w:rPr>
              <w:rFonts w:ascii="Times New Roman" w:hAnsi="Times New Roman" w:cs="Times New Roman"/>
              <w:sz w:val="22"/>
              <w:szCs w:val="22"/>
            </w:rPr>
            <w:t>Test</w:t>
          </w:r>
          <w:r w:rsidRPr="007318C0">
            <w:rPr>
              <w:rFonts w:ascii="Times New Roman" w:hAnsi="Times New Roman" w:cs="Times New Roman"/>
              <w:sz w:val="22"/>
              <w:szCs w:val="22"/>
            </w:rPr>
            <w:t xml:space="preserve"> Görevlisi (Seviye</w:t>
          </w:r>
          <w:r w:rsidRPr="00CB5733">
            <w:t xml:space="preserve"> </w:t>
          </w:r>
          <w:r>
            <w:t>4</w:t>
          </w:r>
          <w:r w:rsidRPr="00CB5733">
            <w:t>)</w:t>
          </w:r>
          <w:r>
            <w:t xml:space="preserve"> </w:t>
          </w:r>
        </w:p>
      </w:tc>
      <w:tc>
        <w:tcPr>
          <w:tcW w:w="6505" w:type="dxa"/>
        </w:tcPr>
        <w:p w:rsidR="009566A2" w:rsidRDefault="009566A2" w:rsidP="0002191F">
          <w:pPr>
            <w:pStyle w:val="rightHeadStyle"/>
            <w:jc w:val="left"/>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9566A2" w:rsidTr="00FD1184">
      <w:trPr>
        <w:trHeight w:val="278"/>
      </w:trPr>
      <w:tc>
        <w:tcPr>
          <w:tcW w:w="10783" w:type="dxa"/>
        </w:tcPr>
        <w:p w:rsidR="009566A2" w:rsidRDefault="009566A2" w:rsidP="0002191F">
          <w:pPr>
            <w:pStyle w:val="leftHeadStyle"/>
          </w:pPr>
          <w:r>
            <w:rPr>
              <w:rFonts w:ascii="Times New Roman" w:eastAsia="Times New Roman" w:hAnsi="Times New Roman" w:cs="Times New Roman"/>
              <w:sz w:val="22"/>
              <w:szCs w:val="22"/>
            </w:rPr>
            <w:t>Ulusal Meslek Standardı</w:t>
          </w:r>
        </w:p>
      </w:tc>
      <w:tc>
        <w:tcPr>
          <w:tcW w:w="6505" w:type="dxa"/>
        </w:tcPr>
        <w:p w:rsidR="009566A2" w:rsidRDefault="009566A2" w:rsidP="0002191F">
          <w:pPr>
            <w:pStyle w:val="rightHeadStyle"/>
            <w:jc w:val="left"/>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Ind w:w="-274" w:type="dxa"/>
      <w:tblCellMar>
        <w:left w:w="10" w:type="dxa"/>
        <w:right w:w="10" w:type="dxa"/>
      </w:tblCellMar>
      <w:tblLook w:val="0000" w:firstRow="0" w:lastRow="0" w:firstColumn="0" w:lastColumn="0" w:noHBand="0" w:noVBand="0"/>
    </w:tblPr>
    <w:tblGrid>
      <w:gridCol w:w="5529"/>
      <w:gridCol w:w="3686"/>
    </w:tblGrid>
    <w:tr w:rsidR="009566A2" w:rsidTr="00B9153D">
      <w:tc>
        <w:tcPr>
          <w:tcW w:w="5529" w:type="dxa"/>
        </w:tcPr>
        <w:p w:rsidR="009566A2" w:rsidRDefault="009566A2" w:rsidP="00B9153D">
          <w:pPr>
            <w:pStyle w:val="leftHeadStyle"/>
            <w:ind w:left="-142"/>
          </w:pPr>
          <w:proofErr w:type="spellStart"/>
          <w:r w:rsidRPr="007318C0">
            <w:rPr>
              <w:rFonts w:ascii="Times New Roman" w:hAnsi="Times New Roman" w:cs="Times New Roman"/>
              <w:sz w:val="22"/>
              <w:szCs w:val="22"/>
            </w:rPr>
            <w:t>E</w:t>
          </w:r>
          <w:r>
            <w:rPr>
              <w:rFonts w:ascii="Times New Roman" w:hAnsi="Times New Roman" w:cs="Times New Roman"/>
              <w:sz w:val="22"/>
              <w:szCs w:val="22"/>
            </w:rPr>
            <w:t>E</w:t>
          </w:r>
          <w:r w:rsidRPr="007318C0">
            <w:rPr>
              <w:rFonts w:ascii="Times New Roman" w:hAnsi="Times New Roman" w:cs="Times New Roman"/>
              <w:sz w:val="22"/>
              <w:szCs w:val="22"/>
            </w:rPr>
            <w:t>lektrik</w:t>
          </w:r>
          <w:proofErr w:type="spellEnd"/>
          <w:r w:rsidRPr="007318C0">
            <w:rPr>
              <w:rFonts w:ascii="Times New Roman" w:hAnsi="Times New Roman" w:cs="Times New Roman"/>
              <w:sz w:val="22"/>
              <w:szCs w:val="22"/>
            </w:rPr>
            <w:t xml:space="preserve"> Dağıtım Şebekesi </w:t>
          </w:r>
          <w:r>
            <w:rPr>
              <w:rFonts w:ascii="Times New Roman" w:hAnsi="Times New Roman" w:cs="Times New Roman"/>
              <w:sz w:val="22"/>
              <w:szCs w:val="22"/>
            </w:rPr>
            <w:t>Test</w:t>
          </w:r>
          <w:r w:rsidRPr="007318C0">
            <w:rPr>
              <w:rFonts w:ascii="Times New Roman" w:hAnsi="Times New Roman" w:cs="Times New Roman"/>
              <w:sz w:val="22"/>
              <w:szCs w:val="22"/>
            </w:rPr>
            <w:t xml:space="preserve"> Görevlisi (Seviye</w:t>
          </w:r>
          <w:r w:rsidRPr="00CB5733">
            <w:t xml:space="preserve"> </w:t>
          </w:r>
          <w:r>
            <w:t>4</w:t>
          </w:r>
          <w:r w:rsidRPr="00CB5733">
            <w:t>)</w:t>
          </w:r>
          <w:r>
            <w:t xml:space="preserve"> </w:t>
          </w:r>
        </w:p>
      </w:tc>
      <w:tc>
        <w:tcPr>
          <w:tcW w:w="3686" w:type="dxa"/>
        </w:tcPr>
        <w:p w:rsidR="009566A2" w:rsidRDefault="009566A2" w:rsidP="00B9153D">
          <w:pPr>
            <w:pStyle w:val="rightHeadStyle"/>
          </w:pP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2014 / ...</w:t>
          </w:r>
        </w:p>
      </w:tc>
    </w:tr>
    <w:tr w:rsidR="009566A2" w:rsidTr="00B9153D">
      <w:tc>
        <w:tcPr>
          <w:tcW w:w="5529" w:type="dxa"/>
        </w:tcPr>
        <w:p w:rsidR="009566A2" w:rsidRDefault="009566A2" w:rsidP="00B9153D">
          <w:pPr>
            <w:pStyle w:val="leftHeadStyle"/>
          </w:pPr>
          <w:r>
            <w:rPr>
              <w:rFonts w:ascii="Times New Roman" w:eastAsia="Times New Roman" w:hAnsi="Times New Roman" w:cs="Times New Roman"/>
              <w:sz w:val="22"/>
              <w:szCs w:val="22"/>
            </w:rPr>
            <w:t>Ulusal Meslek Standardı</w:t>
          </w:r>
        </w:p>
      </w:tc>
      <w:tc>
        <w:tcPr>
          <w:tcW w:w="3686" w:type="dxa"/>
        </w:tcPr>
        <w:p w:rsidR="009566A2" w:rsidRDefault="009566A2" w:rsidP="00B9153D">
          <w:pPr>
            <w:pStyle w:val="rightHeadStyle"/>
          </w:pPr>
          <w:r>
            <w:rPr>
              <w:rFonts w:ascii="Times New Roman" w:eastAsia="Times New Roman" w:hAnsi="Times New Roman" w:cs="Times New Roman"/>
              <w:sz w:val="22"/>
              <w:szCs w:val="22"/>
            </w:rPr>
            <w:t xml:space="preserve">Referans Kodu / Onay Tarihi / </w:t>
          </w:r>
          <w:proofErr w:type="spellStart"/>
          <w:r>
            <w:rPr>
              <w:rFonts w:ascii="Times New Roman" w:eastAsia="Times New Roman" w:hAnsi="Times New Roman" w:cs="Times New Roman"/>
              <w:sz w:val="22"/>
              <w:szCs w:val="22"/>
            </w:rPr>
            <w:t>Rev</w:t>
          </w:r>
          <w:proofErr w:type="spellEnd"/>
          <w:r>
            <w:rPr>
              <w:rFonts w:ascii="Times New Roman" w:eastAsia="Times New Roman" w:hAnsi="Times New Roman" w:cs="Times New Roman"/>
              <w:sz w:val="22"/>
              <w:szCs w:val="22"/>
            </w:rPr>
            <w:t>. No</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7D5"/>
    <w:multiLevelType w:val="hybridMultilevel"/>
    <w:tmpl w:val="73FAD0B0"/>
    <w:lvl w:ilvl="0" w:tplc="D864008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736405"/>
    <w:multiLevelType w:val="hybridMultilevel"/>
    <w:tmpl w:val="0320408C"/>
    <w:lvl w:ilvl="0" w:tplc="FEE08350">
      <w:start w:val="4"/>
      <w:numFmt w:val="bullet"/>
      <w:lvlText w:val="•"/>
      <w:lvlJc w:val="left"/>
      <w:pPr>
        <w:ind w:left="720" w:hanging="360"/>
      </w:pPr>
      <w:rPr>
        <w:rFonts w:ascii="Verdana" w:eastAsiaTheme="minorEastAsia"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6668F"/>
    <w:multiLevelType w:val="hybridMultilevel"/>
    <w:tmpl w:val="806AF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17152E"/>
    <w:multiLevelType w:val="hybridMultilevel"/>
    <w:tmpl w:val="75CA5A60"/>
    <w:lvl w:ilvl="0" w:tplc="D864008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AC750E"/>
    <w:multiLevelType w:val="hybridMultilevel"/>
    <w:tmpl w:val="2B48E084"/>
    <w:lvl w:ilvl="0" w:tplc="D8640080">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BB2645"/>
    <w:multiLevelType w:val="hybridMultilevel"/>
    <w:tmpl w:val="958E0B34"/>
    <w:lvl w:ilvl="0" w:tplc="9E12C8E6">
      <w:start w:val="2"/>
      <w:numFmt w:val="bullet"/>
      <w:lvlText w:val="-"/>
      <w:lvlJc w:val="left"/>
      <w:pPr>
        <w:ind w:left="720" w:hanging="360"/>
      </w:pPr>
      <w:rPr>
        <w:rFonts w:ascii="Arial" w:eastAsia="Arial" w:hAnsi="Arial" w:cs="Arial"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2B0A0C"/>
    <w:multiLevelType w:val="hybridMultilevel"/>
    <w:tmpl w:val="21A2BCA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CA65210"/>
    <w:multiLevelType w:val="hybridMultilevel"/>
    <w:tmpl w:val="E310572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B"/>
    <w:rsid w:val="0002191F"/>
    <w:rsid w:val="00030F77"/>
    <w:rsid w:val="00046835"/>
    <w:rsid w:val="000566BB"/>
    <w:rsid w:val="000670C9"/>
    <w:rsid w:val="00080C8B"/>
    <w:rsid w:val="000B7DD5"/>
    <w:rsid w:val="000C0D69"/>
    <w:rsid w:val="000C1855"/>
    <w:rsid w:val="000C489D"/>
    <w:rsid w:val="000C55DB"/>
    <w:rsid w:val="000D233F"/>
    <w:rsid w:val="000E221E"/>
    <w:rsid w:val="001226BF"/>
    <w:rsid w:val="001317CB"/>
    <w:rsid w:val="00140F7C"/>
    <w:rsid w:val="00152D3A"/>
    <w:rsid w:val="0017225B"/>
    <w:rsid w:val="00174679"/>
    <w:rsid w:val="00175E77"/>
    <w:rsid w:val="00177330"/>
    <w:rsid w:val="001A6332"/>
    <w:rsid w:val="001B2092"/>
    <w:rsid w:val="001B50E9"/>
    <w:rsid w:val="001C309D"/>
    <w:rsid w:val="001E3BBE"/>
    <w:rsid w:val="001E6763"/>
    <w:rsid w:val="00207314"/>
    <w:rsid w:val="0021781D"/>
    <w:rsid w:val="0022502A"/>
    <w:rsid w:val="0026056F"/>
    <w:rsid w:val="00262923"/>
    <w:rsid w:val="002679FF"/>
    <w:rsid w:val="00271E7A"/>
    <w:rsid w:val="0027788B"/>
    <w:rsid w:val="0028412A"/>
    <w:rsid w:val="00296A71"/>
    <w:rsid w:val="00296FE3"/>
    <w:rsid w:val="002A3578"/>
    <w:rsid w:val="002A6353"/>
    <w:rsid w:val="002D3C64"/>
    <w:rsid w:val="002D484E"/>
    <w:rsid w:val="002D6A32"/>
    <w:rsid w:val="002E313C"/>
    <w:rsid w:val="002E571A"/>
    <w:rsid w:val="002E6A98"/>
    <w:rsid w:val="0030088B"/>
    <w:rsid w:val="00303804"/>
    <w:rsid w:val="00307F43"/>
    <w:rsid w:val="003115FC"/>
    <w:rsid w:val="00322643"/>
    <w:rsid w:val="0032530A"/>
    <w:rsid w:val="0033164C"/>
    <w:rsid w:val="00365B32"/>
    <w:rsid w:val="00367E18"/>
    <w:rsid w:val="0038526F"/>
    <w:rsid w:val="003C11FF"/>
    <w:rsid w:val="003E1A1C"/>
    <w:rsid w:val="003E76C4"/>
    <w:rsid w:val="00400CCB"/>
    <w:rsid w:val="00403B9E"/>
    <w:rsid w:val="00404623"/>
    <w:rsid w:val="004073CB"/>
    <w:rsid w:val="00422A5D"/>
    <w:rsid w:val="004230F6"/>
    <w:rsid w:val="004467F3"/>
    <w:rsid w:val="00453E58"/>
    <w:rsid w:val="004549FD"/>
    <w:rsid w:val="004567B9"/>
    <w:rsid w:val="004605CD"/>
    <w:rsid w:val="004643E4"/>
    <w:rsid w:val="0047053E"/>
    <w:rsid w:val="004B7A4A"/>
    <w:rsid w:val="004C3155"/>
    <w:rsid w:val="004C4D8F"/>
    <w:rsid w:val="004E344F"/>
    <w:rsid w:val="005220DD"/>
    <w:rsid w:val="00543CB5"/>
    <w:rsid w:val="005643D3"/>
    <w:rsid w:val="00582961"/>
    <w:rsid w:val="00594FBE"/>
    <w:rsid w:val="005A7344"/>
    <w:rsid w:val="005A761E"/>
    <w:rsid w:val="005A7662"/>
    <w:rsid w:val="005B3EB9"/>
    <w:rsid w:val="005D1929"/>
    <w:rsid w:val="005D31D3"/>
    <w:rsid w:val="00625B1B"/>
    <w:rsid w:val="006476CD"/>
    <w:rsid w:val="00667E6B"/>
    <w:rsid w:val="00670B9E"/>
    <w:rsid w:val="006746DC"/>
    <w:rsid w:val="00687C1C"/>
    <w:rsid w:val="00687FA7"/>
    <w:rsid w:val="00696C7A"/>
    <w:rsid w:val="006B4B68"/>
    <w:rsid w:val="006D7500"/>
    <w:rsid w:val="006E49D2"/>
    <w:rsid w:val="00703410"/>
    <w:rsid w:val="00705027"/>
    <w:rsid w:val="007207BF"/>
    <w:rsid w:val="007318C0"/>
    <w:rsid w:val="007401CC"/>
    <w:rsid w:val="007434B7"/>
    <w:rsid w:val="00765665"/>
    <w:rsid w:val="0076798E"/>
    <w:rsid w:val="0077167C"/>
    <w:rsid w:val="00776B17"/>
    <w:rsid w:val="007776CB"/>
    <w:rsid w:val="0078512F"/>
    <w:rsid w:val="007B3D78"/>
    <w:rsid w:val="007D114C"/>
    <w:rsid w:val="007D6C4D"/>
    <w:rsid w:val="007E446E"/>
    <w:rsid w:val="007F76A0"/>
    <w:rsid w:val="00800101"/>
    <w:rsid w:val="00820196"/>
    <w:rsid w:val="00822C17"/>
    <w:rsid w:val="00825207"/>
    <w:rsid w:val="00843AA2"/>
    <w:rsid w:val="00862FDD"/>
    <w:rsid w:val="00866308"/>
    <w:rsid w:val="00875103"/>
    <w:rsid w:val="0088611E"/>
    <w:rsid w:val="008B6D45"/>
    <w:rsid w:val="008D39C1"/>
    <w:rsid w:val="008E58E9"/>
    <w:rsid w:val="008F16AD"/>
    <w:rsid w:val="00901E13"/>
    <w:rsid w:val="00902BB8"/>
    <w:rsid w:val="00910F88"/>
    <w:rsid w:val="009566A2"/>
    <w:rsid w:val="00975208"/>
    <w:rsid w:val="009837B9"/>
    <w:rsid w:val="009854CB"/>
    <w:rsid w:val="00985645"/>
    <w:rsid w:val="009903DF"/>
    <w:rsid w:val="00990FAE"/>
    <w:rsid w:val="00992173"/>
    <w:rsid w:val="00992EF1"/>
    <w:rsid w:val="009B4BBC"/>
    <w:rsid w:val="009C377A"/>
    <w:rsid w:val="009C7AE7"/>
    <w:rsid w:val="009D252C"/>
    <w:rsid w:val="009D4CAE"/>
    <w:rsid w:val="009E3972"/>
    <w:rsid w:val="00A00C75"/>
    <w:rsid w:val="00A12013"/>
    <w:rsid w:val="00A3249C"/>
    <w:rsid w:val="00A4139C"/>
    <w:rsid w:val="00A44AC8"/>
    <w:rsid w:val="00A460C1"/>
    <w:rsid w:val="00A6084D"/>
    <w:rsid w:val="00A6121F"/>
    <w:rsid w:val="00A71494"/>
    <w:rsid w:val="00A97A17"/>
    <w:rsid w:val="00AB1227"/>
    <w:rsid w:val="00AC26EE"/>
    <w:rsid w:val="00B02E27"/>
    <w:rsid w:val="00B12B64"/>
    <w:rsid w:val="00B23CB9"/>
    <w:rsid w:val="00B23CE9"/>
    <w:rsid w:val="00B3062B"/>
    <w:rsid w:val="00B32854"/>
    <w:rsid w:val="00B37DE5"/>
    <w:rsid w:val="00B52072"/>
    <w:rsid w:val="00B54059"/>
    <w:rsid w:val="00B6005F"/>
    <w:rsid w:val="00B750C3"/>
    <w:rsid w:val="00B8308B"/>
    <w:rsid w:val="00B90633"/>
    <w:rsid w:val="00B9153D"/>
    <w:rsid w:val="00B92A11"/>
    <w:rsid w:val="00B93929"/>
    <w:rsid w:val="00BA1999"/>
    <w:rsid w:val="00BA6E26"/>
    <w:rsid w:val="00BD0D7D"/>
    <w:rsid w:val="00BD6F46"/>
    <w:rsid w:val="00BE2633"/>
    <w:rsid w:val="00BF2FE8"/>
    <w:rsid w:val="00BF486A"/>
    <w:rsid w:val="00BF5A2A"/>
    <w:rsid w:val="00C029DA"/>
    <w:rsid w:val="00C1480C"/>
    <w:rsid w:val="00C16B90"/>
    <w:rsid w:val="00C25E95"/>
    <w:rsid w:val="00C343F7"/>
    <w:rsid w:val="00C618E1"/>
    <w:rsid w:val="00C76E3E"/>
    <w:rsid w:val="00C80366"/>
    <w:rsid w:val="00CA0714"/>
    <w:rsid w:val="00CB4E4D"/>
    <w:rsid w:val="00CB5733"/>
    <w:rsid w:val="00CB6A54"/>
    <w:rsid w:val="00CB7A55"/>
    <w:rsid w:val="00CC53BF"/>
    <w:rsid w:val="00CC5AEA"/>
    <w:rsid w:val="00CD6598"/>
    <w:rsid w:val="00CD6DE7"/>
    <w:rsid w:val="00CE30F6"/>
    <w:rsid w:val="00CE40F6"/>
    <w:rsid w:val="00CF66CA"/>
    <w:rsid w:val="00CF7969"/>
    <w:rsid w:val="00D049C5"/>
    <w:rsid w:val="00D17913"/>
    <w:rsid w:val="00D236A0"/>
    <w:rsid w:val="00D25190"/>
    <w:rsid w:val="00D47DAD"/>
    <w:rsid w:val="00D51C00"/>
    <w:rsid w:val="00D55DDB"/>
    <w:rsid w:val="00D70A38"/>
    <w:rsid w:val="00D76AEC"/>
    <w:rsid w:val="00DA6483"/>
    <w:rsid w:val="00DB690D"/>
    <w:rsid w:val="00DB7AD1"/>
    <w:rsid w:val="00E01150"/>
    <w:rsid w:val="00E10D28"/>
    <w:rsid w:val="00E237C5"/>
    <w:rsid w:val="00E24D92"/>
    <w:rsid w:val="00E2667A"/>
    <w:rsid w:val="00E4103B"/>
    <w:rsid w:val="00E70713"/>
    <w:rsid w:val="00EA3A08"/>
    <w:rsid w:val="00EA597A"/>
    <w:rsid w:val="00EA775A"/>
    <w:rsid w:val="00EB2021"/>
    <w:rsid w:val="00EB542F"/>
    <w:rsid w:val="00EE5C90"/>
    <w:rsid w:val="00EF76CA"/>
    <w:rsid w:val="00F03D5F"/>
    <w:rsid w:val="00F1729A"/>
    <w:rsid w:val="00F21245"/>
    <w:rsid w:val="00F23C0D"/>
    <w:rsid w:val="00F30109"/>
    <w:rsid w:val="00F550B7"/>
    <w:rsid w:val="00F72E5E"/>
    <w:rsid w:val="00F76220"/>
    <w:rsid w:val="00FB32F0"/>
    <w:rsid w:val="00FD1184"/>
    <w:rsid w:val="00FE44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customStyle="1" w:styleId="Default">
    <w:name w:val="Default"/>
    <w:rsid w:val="00296F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klamaBavurusu">
    <w:name w:val="annotation reference"/>
    <w:basedOn w:val="VarsaylanParagrafYazTipi"/>
    <w:uiPriority w:val="99"/>
    <w:semiHidden/>
    <w:unhideWhenUsed/>
    <w:rsid w:val="00CD6DE7"/>
    <w:rPr>
      <w:sz w:val="16"/>
      <w:szCs w:val="16"/>
    </w:rPr>
  </w:style>
  <w:style w:type="paragraph" w:styleId="AklamaMetni">
    <w:name w:val="annotation text"/>
    <w:basedOn w:val="Normal"/>
    <w:link w:val="AklamaMetniChar"/>
    <w:uiPriority w:val="99"/>
    <w:semiHidden/>
    <w:unhideWhenUsed/>
    <w:rsid w:val="00CD6DE7"/>
    <w:pPr>
      <w:spacing w:line="240" w:lineRule="auto"/>
    </w:pPr>
  </w:style>
  <w:style w:type="character" w:customStyle="1" w:styleId="AklamaMetniChar">
    <w:name w:val="Açıklama Metni Char"/>
    <w:basedOn w:val="VarsaylanParagrafYazTipi"/>
    <w:link w:val="AklamaMetni"/>
    <w:uiPriority w:val="99"/>
    <w:semiHidden/>
    <w:rsid w:val="00CD6DE7"/>
  </w:style>
  <w:style w:type="paragraph" w:styleId="AklamaKonusu">
    <w:name w:val="annotation subject"/>
    <w:basedOn w:val="AklamaMetni"/>
    <w:next w:val="AklamaMetni"/>
    <w:link w:val="AklamaKonusuChar"/>
    <w:uiPriority w:val="99"/>
    <w:semiHidden/>
    <w:unhideWhenUsed/>
    <w:rsid w:val="00CD6DE7"/>
    <w:rPr>
      <w:b/>
      <w:bCs/>
    </w:rPr>
  </w:style>
  <w:style w:type="character" w:customStyle="1" w:styleId="AklamaKonusuChar">
    <w:name w:val="Açıklama Konusu Char"/>
    <w:basedOn w:val="AklamaMetniChar"/>
    <w:link w:val="AklamaKonusu"/>
    <w:uiPriority w:val="99"/>
    <w:semiHidden/>
    <w:rsid w:val="00CD6DE7"/>
    <w:rPr>
      <w:b/>
      <w:bCs/>
    </w:rPr>
  </w:style>
  <w:style w:type="paragraph" w:styleId="T2">
    <w:name w:val="toc 2"/>
    <w:basedOn w:val="Normal"/>
    <w:next w:val="Normal"/>
    <w:autoRedefine/>
    <w:uiPriority w:val="39"/>
    <w:unhideWhenUsed/>
    <w:qFormat/>
    <w:rsid w:val="00EA3A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EA3A08"/>
    <w:pPr>
      <w:spacing w:after="100"/>
    </w:pPr>
    <w:rPr>
      <w:rFonts w:ascii="Calibri" w:eastAsia="Times New Roman" w:hAnsi="Calibri" w:cs="Times New Roman"/>
      <w:sz w:val="22"/>
      <w:szCs w:val="22"/>
      <w:lang w:eastAsia="en-US"/>
    </w:rPr>
  </w:style>
  <w:style w:type="character" w:styleId="Kpr">
    <w:name w:val="Hyperlink"/>
    <w:uiPriority w:val="99"/>
    <w:unhideWhenUsed/>
    <w:rsid w:val="00EA3A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pPr>
      <w:spacing w:before="150" w:after="0" w:line="390" w:lineRule="auto"/>
      <w:jc w:val="both"/>
      <w:outlineLvl w:val="0"/>
    </w:pPr>
    <w:rPr>
      <w:rFonts w:ascii="Times New Roman" w:eastAsia="Times New Roman" w:hAnsi="Times New Roman" w:cs="Times New Roman"/>
      <w:b/>
      <w:sz w:val="24"/>
      <w:szCs w:val="24"/>
    </w:rPr>
  </w:style>
  <w:style w:type="paragraph" w:styleId="Balk2">
    <w:name w:val="heading 2"/>
    <w:basedOn w:val="Normal"/>
    <w:pPr>
      <w:spacing w:before="150" w:after="0" w:line="390" w:lineRule="auto"/>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CB5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character" w:customStyle="1" w:styleId="rBasStyle">
    <w:name w:val="rBasStyle"/>
    <w:rPr>
      <w:rFonts w:ascii="Times New Roman" w:eastAsia="Times New Roman" w:hAnsi="Times New Roman" w:cs="Times New Roman"/>
      <w:b/>
      <w:sz w:val="28"/>
      <w:szCs w:val="28"/>
    </w:rPr>
  </w:style>
  <w:style w:type="paragraph" w:customStyle="1" w:styleId="pBasStyle">
    <w:name w:val="pBasStyle"/>
    <w:basedOn w:val="Normal"/>
    <w:pPr>
      <w:spacing w:after="100"/>
      <w:jc w:val="center"/>
    </w:pPr>
  </w:style>
  <w:style w:type="character" w:customStyle="1" w:styleId="rIcStyle">
    <w:name w:val="rIcStyle"/>
    <w:rPr>
      <w:rFonts w:ascii="Times New Roman" w:eastAsia="Times New Roman" w:hAnsi="Times New Roman" w:cs="Times New Roman"/>
      <w:sz w:val="24"/>
      <w:szCs w:val="24"/>
    </w:rPr>
  </w:style>
  <w:style w:type="paragraph" w:customStyle="1" w:styleId="pIcStyle">
    <w:name w:val="pIcStyle"/>
    <w:basedOn w:val="Normal"/>
    <w:pPr>
      <w:spacing w:after="100"/>
      <w:jc w:val="center"/>
    </w:pPr>
  </w:style>
  <w:style w:type="character" w:customStyle="1" w:styleId="rIcBasStyle">
    <w:name w:val="rIcBasStyle"/>
    <w:rPr>
      <w:rFonts w:ascii="Times New Roman" w:eastAsia="Times New Roman" w:hAnsi="Times New Roman" w:cs="Times New Roman"/>
      <w:b/>
      <w:sz w:val="24"/>
      <w:szCs w:val="24"/>
    </w:rPr>
  </w:style>
  <w:style w:type="paragraph" w:customStyle="1" w:styleId="leftHeadStyle">
    <w:name w:val="leftHeadStyle"/>
    <w:basedOn w:val="Normal"/>
    <w:pPr>
      <w:spacing w:after="0" w:line="240" w:lineRule="auto"/>
    </w:pPr>
  </w:style>
  <w:style w:type="paragraph" w:customStyle="1" w:styleId="rightHeadStyle">
    <w:name w:val="rightHeadStyle"/>
    <w:basedOn w:val="Normal"/>
    <w:pPr>
      <w:spacing w:after="0" w:line="240" w:lineRule="auto"/>
      <w:jc w:val="right"/>
    </w:pPr>
  </w:style>
  <w:style w:type="table" w:customStyle="1" w:styleId="myOwnTableStyle">
    <w:name w:val="myOwnTableStyle"/>
    <w:uiPriority w:val="99"/>
    <w:tblPr>
      <w:tblBorders>
        <w:top w:val="single" w:sz="6" w:space="0" w:color="000000"/>
        <w:left w:val="single" w:sz="6" w:space="0" w:color="000000"/>
        <w:bottom w:val="single" w:sz="6" w:space="0" w:color="000000"/>
        <w:right w:val="single" w:sz="6" w:space="0" w:color="000000"/>
        <w:insideH w:val="single" w:sz="6" w:space="0" w:color="000000"/>
      </w:tblBorders>
      <w:tblCellMar>
        <w:top w:w="600" w:type="dxa"/>
        <w:left w:w="600" w:type="dxa"/>
        <w:bottom w:w="0" w:type="dxa"/>
        <w:right w:w="600" w:type="dxa"/>
      </w:tblCellMar>
    </w:tblPr>
  </w:style>
  <w:style w:type="paragraph" w:customStyle="1" w:styleId="YatayBasStyle">
    <w:name w:val="YatayBasStyle"/>
    <w:basedOn w:val="Normal"/>
    <w:pPr>
      <w:spacing w:after="0" w:line="240" w:lineRule="auto"/>
    </w:pPr>
  </w:style>
  <w:style w:type="character" w:customStyle="1" w:styleId="tBasStyle">
    <w:name w:val="tBasStyle"/>
    <w:rPr>
      <w:rFonts w:ascii="Times New Roman" w:eastAsia="Times New Roman" w:hAnsi="Times New Roman" w:cs="Times New Roman"/>
      <w:b/>
    </w:rPr>
  </w:style>
  <w:style w:type="character" w:customStyle="1" w:styleId="tIcStyle">
    <w:name w:val="tIcStyle"/>
    <w:rPr>
      <w:rFonts w:ascii="Times New Roman" w:eastAsia="Times New Roman" w:hAnsi="Times New Roman" w:cs="Times New Roman"/>
    </w:rPr>
  </w:style>
  <w:style w:type="character" w:customStyle="1" w:styleId="tpStyle">
    <w:name w:val="tpStyle"/>
  </w:style>
  <w:style w:type="table" w:customStyle="1" w:styleId="TableMeslek">
    <w:name w:val="TableMeslek"/>
    <w:uiPriority w:val="99"/>
    <w:tblPr>
      <w:tblBorders>
        <w:top w:val="single" w:sz="2" w:space="0" w:color="000000"/>
        <w:left w:val="single" w:sz="2" w:space="0" w:color="000000"/>
        <w:bottom w:val="single" w:sz="2" w:space="0" w:color="000000"/>
        <w:right w:val="single" w:sz="2" w:space="0" w:color="000000"/>
        <w:insideH w:val="single" w:sz="2" w:space="0" w:color="000000"/>
      </w:tblBorders>
      <w:tblCellMar>
        <w:top w:w="100" w:type="dxa"/>
        <w:left w:w="100" w:type="dxa"/>
        <w:bottom w:w="0" w:type="dxa"/>
        <w:right w:w="100" w:type="dxa"/>
      </w:tblCellMar>
    </w:tblPr>
  </w:style>
  <w:style w:type="character" w:customStyle="1" w:styleId="rEkIcBasStyle">
    <w:name w:val="rEkIcBasStyle"/>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CB57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733"/>
    <w:rPr>
      <w:rFonts w:ascii="Tahoma" w:hAnsi="Tahoma" w:cs="Tahoma"/>
      <w:sz w:val="16"/>
      <w:szCs w:val="16"/>
    </w:rPr>
  </w:style>
  <w:style w:type="paragraph" w:styleId="stbilgi">
    <w:name w:val="header"/>
    <w:basedOn w:val="Normal"/>
    <w:link w:val="stbilgiChar"/>
    <w:uiPriority w:val="99"/>
    <w:unhideWhenUsed/>
    <w:rsid w:val="00CB57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733"/>
  </w:style>
  <w:style w:type="paragraph" w:styleId="Altbilgi">
    <w:name w:val="footer"/>
    <w:basedOn w:val="Normal"/>
    <w:link w:val="AltbilgiChar"/>
    <w:uiPriority w:val="99"/>
    <w:unhideWhenUsed/>
    <w:rsid w:val="00CB57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733"/>
  </w:style>
  <w:style w:type="character" w:customStyle="1" w:styleId="Balk3Char">
    <w:name w:val="Başlık 3 Char"/>
    <w:basedOn w:val="VarsaylanParagrafYazTipi"/>
    <w:link w:val="Balk3"/>
    <w:uiPriority w:val="9"/>
    <w:rsid w:val="00CB5733"/>
    <w:rPr>
      <w:rFonts w:asciiTheme="majorHAnsi" w:eastAsiaTheme="majorEastAsia" w:hAnsiTheme="majorHAnsi" w:cstheme="majorBidi"/>
      <w:b/>
      <w:bCs/>
      <w:color w:val="4F81BD" w:themeColor="accent1"/>
    </w:rPr>
  </w:style>
  <w:style w:type="paragraph" w:styleId="AralkYok">
    <w:name w:val="No Spacing"/>
    <w:uiPriority w:val="1"/>
    <w:qFormat/>
    <w:rsid w:val="00CB5733"/>
    <w:pPr>
      <w:spacing w:after="0" w:line="240" w:lineRule="auto"/>
    </w:pPr>
  </w:style>
  <w:style w:type="paragraph" w:styleId="ListeParagraf">
    <w:name w:val="List Paragraph"/>
    <w:basedOn w:val="Normal"/>
    <w:uiPriority w:val="34"/>
    <w:qFormat/>
    <w:rsid w:val="007401CC"/>
    <w:pPr>
      <w:ind w:left="720"/>
      <w:contextualSpacing/>
    </w:pPr>
  </w:style>
  <w:style w:type="character" w:customStyle="1" w:styleId="il">
    <w:name w:val="il"/>
    <w:basedOn w:val="VarsaylanParagrafYazTipi"/>
    <w:rsid w:val="00F550B7"/>
  </w:style>
  <w:style w:type="paragraph" w:customStyle="1" w:styleId="Default">
    <w:name w:val="Default"/>
    <w:rsid w:val="00296F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klamaBavurusu">
    <w:name w:val="annotation reference"/>
    <w:basedOn w:val="VarsaylanParagrafYazTipi"/>
    <w:uiPriority w:val="99"/>
    <w:semiHidden/>
    <w:unhideWhenUsed/>
    <w:rsid w:val="00CD6DE7"/>
    <w:rPr>
      <w:sz w:val="16"/>
      <w:szCs w:val="16"/>
    </w:rPr>
  </w:style>
  <w:style w:type="paragraph" w:styleId="AklamaMetni">
    <w:name w:val="annotation text"/>
    <w:basedOn w:val="Normal"/>
    <w:link w:val="AklamaMetniChar"/>
    <w:uiPriority w:val="99"/>
    <w:semiHidden/>
    <w:unhideWhenUsed/>
    <w:rsid w:val="00CD6DE7"/>
    <w:pPr>
      <w:spacing w:line="240" w:lineRule="auto"/>
    </w:pPr>
  </w:style>
  <w:style w:type="character" w:customStyle="1" w:styleId="AklamaMetniChar">
    <w:name w:val="Açıklama Metni Char"/>
    <w:basedOn w:val="VarsaylanParagrafYazTipi"/>
    <w:link w:val="AklamaMetni"/>
    <w:uiPriority w:val="99"/>
    <w:semiHidden/>
    <w:rsid w:val="00CD6DE7"/>
  </w:style>
  <w:style w:type="paragraph" w:styleId="AklamaKonusu">
    <w:name w:val="annotation subject"/>
    <w:basedOn w:val="AklamaMetni"/>
    <w:next w:val="AklamaMetni"/>
    <w:link w:val="AklamaKonusuChar"/>
    <w:uiPriority w:val="99"/>
    <w:semiHidden/>
    <w:unhideWhenUsed/>
    <w:rsid w:val="00CD6DE7"/>
    <w:rPr>
      <w:b/>
      <w:bCs/>
    </w:rPr>
  </w:style>
  <w:style w:type="character" w:customStyle="1" w:styleId="AklamaKonusuChar">
    <w:name w:val="Açıklama Konusu Char"/>
    <w:basedOn w:val="AklamaMetniChar"/>
    <w:link w:val="AklamaKonusu"/>
    <w:uiPriority w:val="99"/>
    <w:semiHidden/>
    <w:rsid w:val="00CD6DE7"/>
    <w:rPr>
      <w:b/>
      <w:bCs/>
    </w:rPr>
  </w:style>
  <w:style w:type="paragraph" w:styleId="T2">
    <w:name w:val="toc 2"/>
    <w:basedOn w:val="Normal"/>
    <w:next w:val="Normal"/>
    <w:autoRedefine/>
    <w:uiPriority w:val="39"/>
    <w:unhideWhenUsed/>
    <w:qFormat/>
    <w:rsid w:val="00EA3A08"/>
    <w:pPr>
      <w:spacing w:after="100"/>
      <w:ind w:left="220"/>
    </w:pPr>
    <w:rPr>
      <w:rFonts w:ascii="Calibri" w:eastAsia="Times New Roman" w:hAnsi="Calibri" w:cs="Times New Roman"/>
      <w:sz w:val="22"/>
      <w:szCs w:val="22"/>
      <w:lang w:eastAsia="en-US"/>
    </w:rPr>
  </w:style>
  <w:style w:type="paragraph" w:styleId="T1">
    <w:name w:val="toc 1"/>
    <w:basedOn w:val="Normal"/>
    <w:next w:val="Normal"/>
    <w:autoRedefine/>
    <w:uiPriority w:val="39"/>
    <w:unhideWhenUsed/>
    <w:qFormat/>
    <w:rsid w:val="00EA3A08"/>
    <w:pPr>
      <w:spacing w:after="100"/>
    </w:pPr>
    <w:rPr>
      <w:rFonts w:ascii="Calibri" w:eastAsia="Times New Roman" w:hAnsi="Calibri" w:cs="Times New Roman"/>
      <w:sz w:val="22"/>
      <w:szCs w:val="22"/>
      <w:lang w:eastAsia="en-US"/>
    </w:rPr>
  </w:style>
  <w:style w:type="character" w:styleId="Kpr">
    <w:name w:val="Hyperlink"/>
    <w:uiPriority w:val="99"/>
    <w:unhideWhenUsed/>
    <w:rsid w:val="00EA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273B-E276-439E-9756-A23BB202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5275</Words>
  <Characters>30068</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EnerjiSA</Company>
  <LinksUpToDate>false</LinksUpToDate>
  <CharactersWithSpaces>35273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Kaya Özmen</dc:creator>
  <cp:keywords>Kisisel</cp:keywords>
  <cp:lastModifiedBy>Timur Kaya Özmen</cp:lastModifiedBy>
  <cp:revision>5</cp:revision>
  <cp:lastPrinted>2014-11-07T09:09:00Z</cp:lastPrinted>
  <dcterms:created xsi:type="dcterms:W3CDTF">2014-12-18T15:40:00Z</dcterms:created>
  <dcterms:modified xsi:type="dcterms:W3CDTF">2014-12-19T07:55:00Z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4f59f354-e9d9-48b5-a5c5-32b0d4aba3f4</vt:lpwstr>
  </property>
  <property fmtid="{D5CDD505-2E9C-101B-9397-08002B2CF9AE}" pid="3" name="ENJSiniflandirma">
    <vt:lpwstr>Kisisel</vt:lpwstr>
  </property>
</Properties>
</file>