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DE" w:rsidRPr="005478DE" w:rsidRDefault="005478DE" w:rsidP="005478DE">
      <w:pPr>
        <w:spacing w:after="120"/>
        <w:ind w:left="567" w:hanging="567"/>
        <w:jc w:val="center"/>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EK I</w:t>
      </w:r>
    </w:p>
    <w:p w:rsidR="005478DE" w:rsidRPr="005478DE" w:rsidRDefault="005478DE" w:rsidP="005478DE">
      <w:pPr>
        <w:spacing w:after="120"/>
        <w:ind w:left="567" w:hanging="567"/>
        <w:jc w:val="center"/>
        <w:rPr>
          <w:rFonts w:ascii="Calibri" w:eastAsia="Times New Roman" w:hAnsi="Calibri"/>
          <w:b/>
          <w:bCs/>
          <w:color w:val="auto"/>
          <w:sz w:val="22"/>
          <w:szCs w:val="24"/>
          <w:lang w:eastAsia="tr-TR"/>
        </w:rPr>
      </w:pPr>
      <w:r w:rsidRPr="005478DE">
        <w:rPr>
          <w:rFonts w:ascii="Calibri" w:eastAsia="Times New Roman" w:hAnsi="Calibri"/>
          <w:b/>
          <w:bCs/>
          <w:color w:val="auto"/>
          <w:sz w:val="22"/>
          <w:szCs w:val="24"/>
          <w:lang w:eastAsia="tr-TR"/>
        </w:rPr>
        <w:t>Ek II - VI arası uygulanacak tanımlar</w:t>
      </w:r>
    </w:p>
    <w:p w:rsidR="005478DE" w:rsidRPr="005478DE" w:rsidRDefault="005478DE" w:rsidP="005478DE">
      <w:pPr>
        <w:spacing w:after="120"/>
        <w:ind w:left="567" w:hanging="567"/>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Ek II ila VI arası maksatları için aşağıdaki tanımlar uygulanacaktır:</w:t>
      </w:r>
    </w:p>
    <w:p w:rsidR="005478DE" w:rsidRPr="005478DE" w:rsidRDefault="005478DE" w:rsidP="005478DE">
      <w:pPr>
        <w:spacing w:after="120"/>
        <w:ind w:left="567" w:hanging="567"/>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(1)</w:t>
      </w:r>
      <w:r w:rsidRPr="005478DE">
        <w:rPr>
          <w:rFonts w:ascii="Calibri" w:eastAsia="Times New Roman" w:hAnsi="Calibri"/>
          <w:color w:val="auto"/>
          <w:sz w:val="22"/>
          <w:szCs w:val="24"/>
          <w:lang w:eastAsia="tr-TR"/>
        </w:rPr>
        <w:tab/>
        <w:t>‘depolu su ısıtıcı-</w:t>
      </w:r>
      <w:proofErr w:type="spellStart"/>
      <w:r w:rsidRPr="005478DE">
        <w:rPr>
          <w:rFonts w:ascii="Calibri" w:eastAsia="Times New Roman" w:hAnsi="Calibri"/>
          <w:color w:val="auto"/>
          <w:sz w:val="22"/>
          <w:szCs w:val="24"/>
          <w:lang w:eastAsia="tr-TR"/>
        </w:rPr>
        <w:t>storage</w:t>
      </w:r>
      <w:proofErr w:type="spellEnd"/>
      <w:r w:rsidRPr="005478DE">
        <w:rPr>
          <w:rFonts w:ascii="Calibri" w:eastAsia="Times New Roman" w:hAnsi="Calibri"/>
          <w:color w:val="auto"/>
          <w:sz w:val="22"/>
          <w:szCs w:val="24"/>
          <w:lang w:eastAsia="tr-TR"/>
        </w:rPr>
        <w:t xml:space="preserve"> </w:t>
      </w:r>
      <w:proofErr w:type="spellStart"/>
      <w:r w:rsidRPr="005478DE">
        <w:rPr>
          <w:rFonts w:ascii="Calibri" w:eastAsia="Times New Roman" w:hAnsi="Calibri"/>
          <w:color w:val="auto"/>
          <w:sz w:val="22"/>
          <w:szCs w:val="24"/>
          <w:lang w:eastAsia="tr-TR"/>
        </w:rPr>
        <w:t>water</w:t>
      </w:r>
      <w:proofErr w:type="spellEnd"/>
      <w:r w:rsidRPr="005478DE">
        <w:rPr>
          <w:rFonts w:ascii="Calibri" w:eastAsia="Times New Roman" w:hAnsi="Calibri"/>
          <w:color w:val="auto"/>
          <w:sz w:val="22"/>
          <w:szCs w:val="24"/>
          <w:lang w:eastAsia="tr-TR"/>
        </w:rPr>
        <w:t xml:space="preserve"> </w:t>
      </w:r>
      <w:proofErr w:type="spellStart"/>
      <w:r w:rsidRPr="005478DE">
        <w:rPr>
          <w:rFonts w:ascii="Calibri" w:eastAsia="Times New Roman" w:hAnsi="Calibri"/>
          <w:color w:val="auto"/>
          <w:sz w:val="22"/>
          <w:szCs w:val="24"/>
          <w:lang w:eastAsia="tr-TR"/>
        </w:rPr>
        <w:t>heater</w:t>
      </w:r>
      <w:proofErr w:type="spellEnd"/>
      <w:r w:rsidRPr="005478DE">
        <w:rPr>
          <w:rFonts w:ascii="Calibri" w:eastAsia="Times New Roman" w:hAnsi="Calibri"/>
          <w:color w:val="auto"/>
          <w:sz w:val="22"/>
          <w:szCs w:val="24"/>
          <w:lang w:eastAsia="tr-TR"/>
        </w:rPr>
        <w:t>-’ tek bir gövde içinde yer alan sıcak su depo tankı (tankları), isi üreteci (jeneratörleri) ve olabilecek diğer parçalardan oluşan bir su ısıtıcısı anlamındadır.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Calibri" w:eastAsia="Times New Roman" w:hAnsi="Calibri"/>
          <w:color w:val="auto"/>
          <w:sz w:val="22"/>
          <w:szCs w:val="24"/>
          <w:lang w:eastAsia="tr-TR"/>
        </w:rPr>
        <w:t>(2)</w:t>
      </w:r>
      <w:r w:rsidRPr="005478DE">
        <w:rPr>
          <w:rFonts w:ascii="Calibri" w:eastAsia="Times New Roman" w:hAnsi="Calibri"/>
          <w:color w:val="auto"/>
          <w:sz w:val="22"/>
          <w:szCs w:val="24"/>
          <w:lang w:eastAsia="tr-TR"/>
        </w:rPr>
        <w:tab/>
        <w:t xml:space="preserve"> </w:t>
      </w:r>
      <w:r w:rsidRPr="005478DE">
        <w:rPr>
          <w:rFonts w:asciiTheme="minorHAnsi" w:eastAsia="Times New Roman" w:hAnsiTheme="minorHAnsi" w:cs="EUAlbertina"/>
          <w:color w:val="000000"/>
          <w:sz w:val="22"/>
        </w:rPr>
        <w:t xml:space="preserve">‘yük </w:t>
      </w:r>
      <w:proofErr w:type="gramStart"/>
      <w:r w:rsidRPr="005478DE">
        <w:rPr>
          <w:rFonts w:asciiTheme="minorHAnsi" w:eastAsia="Times New Roman" w:hAnsiTheme="minorHAnsi" w:cs="EUAlbertina"/>
          <w:color w:val="000000"/>
          <w:sz w:val="22"/>
        </w:rPr>
        <w:t>profili</w:t>
      </w:r>
      <w:proofErr w:type="gramEnd"/>
      <w:r w:rsidRPr="005478DE">
        <w:rPr>
          <w:rFonts w:asciiTheme="minorHAnsi" w:eastAsia="Times New Roman" w:hAnsiTheme="minorHAnsi" w:cs="EUAlbertina"/>
          <w:color w:val="000000"/>
          <w:sz w:val="22"/>
        </w:rPr>
        <w:t xml:space="preserve">’ kombine ısıtıcıdan Ek III Tablo 1’de belirtildiği gibi verilen su çekişi sırası anlamındadır. Her su ısıtıcı en az bir yük </w:t>
      </w:r>
      <w:proofErr w:type="gramStart"/>
      <w:r w:rsidRPr="005478DE">
        <w:rPr>
          <w:rFonts w:asciiTheme="minorHAnsi" w:eastAsia="Times New Roman" w:hAnsiTheme="minorHAnsi" w:cs="EUAlbertina"/>
          <w:color w:val="000000"/>
          <w:sz w:val="22"/>
        </w:rPr>
        <w:t>profilini</w:t>
      </w:r>
      <w:proofErr w:type="gramEnd"/>
      <w:r w:rsidRPr="005478DE">
        <w:rPr>
          <w:rFonts w:asciiTheme="minorHAnsi" w:eastAsia="Times New Roman" w:hAnsiTheme="minorHAnsi" w:cs="EUAlbertina"/>
          <w:color w:val="000000"/>
          <w:sz w:val="22"/>
        </w:rPr>
        <w:t xml:space="preserve"> karşılar.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(3)</w:t>
      </w:r>
      <w:r w:rsidRPr="005478DE">
        <w:rPr>
          <w:rFonts w:asciiTheme="minorHAnsi" w:eastAsia="Times New Roman" w:hAnsiTheme="minorHAnsi" w:cs="EUAlbertina"/>
          <w:color w:val="000000"/>
          <w:sz w:val="22"/>
        </w:rPr>
        <w:tab/>
        <w:t xml:space="preserve">‘su çekişi’ faydalı su akış oranı, faydalı su sıcaklığı, faydalı enerji içeriği ve en üst (pik) sıcaklığın, Ek III Tablo 1’de belirtildiği, verilen bir </w:t>
      </w:r>
      <w:proofErr w:type="gramStart"/>
      <w:r w:rsidRPr="005478DE">
        <w:rPr>
          <w:rFonts w:asciiTheme="minorHAnsi" w:eastAsia="Times New Roman" w:hAnsiTheme="minorHAnsi" w:cs="EUAlbertina"/>
          <w:color w:val="000000"/>
          <w:sz w:val="22"/>
        </w:rPr>
        <w:t>kombinasyonu</w:t>
      </w:r>
      <w:proofErr w:type="gramEnd"/>
      <w:r w:rsidRPr="005478DE">
        <w:rPr>
          <w:rFonts w:asciiTheme="minorHAnsi" w:eastAsia="Times New Roman" w:hAnsiTheme="minorHAnsi" w:cs="EUAlbertina"/>
          <w:color w:val="000000"/>
          <w:sz w:val="22"/>
        </w:rPr>
        <w:t xml:space="preserve"> anlamındadır.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(4)</w:t>
      </w:r>
      <w:r w:rsidRPr="005478DE">
        <w:rPr>
          <w:rFonts w:asciiTheme="minorHAnsi" w:eastAsia="Times New Roman" w:hAnsiTheme="minorHAnsi" w:cs="EUAlbertina"/>
          <w:color w:val="000000"/>
          <w:sz w:val="22"/>
        </w:rPr>
        <w:tab/>
        <w:t>‘faydalı akış oranı’ (</w:t>
      </w:r>
      <w:r w:rsidRPr="005478DE">
        <w:rPr>
          <w:rFonts w:asciiTheme="minorHAnsi" w:eastAsia="Times New Roman" w:hAnsiTheme="minorHAnsi" w:cs="EUAlbertina"/>
          <w:i/>
          <w:iCs/>
          <w:color w:val="000000"/>
          <w:sz w:val="22"/>
        </w:rPr>
        <w:t>f</w:t>
      </w:r>
      <w:r w:rsidRPr="005478DE">
        <w:rPr>
          <w:rFonts w:asciiTheme="minorHAnsi" w:eastAsia="Times New Roman" w:hAnsiTheme="minorHAnsi" w:cs="EUAlbertina"/>
          <w:color w:val="000000"/>
          <w:sz w:val="22"/>
        </w:rPr>
        <w:t>) dakikada litre olarak ifade edilen minimum akış oranı anlamındadır. Bu akışta sıcak su, Ek III Tablo 1’de belirtildiği gibi, referans enerjiye destek olmaktadır.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(5)</w:t>
      </w:r>
      <w:r w:rsidRPr="005478DE">
        <w:rPr>
          <w:rFonts w:asciiTheme="minorHAnsi" w:eastAsia="Times New Roman" w:hAnsiTheme="minorHAnsi" w:cs="EUAlbertina"/>
          <w:color w:val="000000"/>
          <w:sz w:val="22"/>
        </w:rPr>
        <w:tab/>
        <w:t>‘faydalı su sıcaklığı’ (</w:t>
      </w:r>
      <w:proofErr w:type="spellStart"/>
      <w:r w:rsidRPr="005478DE">
        <w:rPr>
          <w:rFonts w:asciiTheme="minorHAnsi" w:eastAsia="Times New Roman" w:hAnsiTheme="minorHAnsi" w:cs="EUAlbertina"/>
          <w:i/>
          <w:iCs/>
          <w:color w:val="000000"/>
          <w:sz w:val="22"/>
        </w:rPr>
        <w:t>T</w:t>
      </w:r>
      <w:r w:rsidRPr="005478DE">
        <w:rPr>
          <w:rFonts w:asciiTheme="minorHAnsi" w:eastAsia="Times New Roman" w:hAnsiTheme="minorHAnsi" w:cs="EUAlbertina"/>
          <w:i/>
          <w:iCs/>
          <w:color w:val="000000"/>
          <w:sz w:val="22"/>
          <w:vertAlign w:val="subscript"/>
        </w:rPr>
        <w:t>m</w:t>
      </w:r>
      <w:proofErr w:type="spellEnd"/>
      <w:r w:rsidRPr="005478DE">
        <w:rPr>
          <w:rFonts w:asciiTheme="minorHAnsi" w:eastAsia="Times New Roman" w:hAnsiTheme="minorHAnsi" w:cs="EUAlbertina"/>
          <w:color w:val="000000"/>
          <w:sz w:val="22"/>
        </w:rPr>
        <w:t>) sıcak suyun Ek III Tablo 1’de belirtildiği gibi referans enerjiye destek olduğu derece Santigrat olarak ifade edilen su sıcaklığıdır.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(6)</w:t>
      </w:r>
      <w:r w:rsidRPr="005478DE">
        <w:rPr>
          <w:rFonts w:asciiTheme="minorHAnsi" w:eastAsia="Times New Roman" w:hAnsiTheme="minorHAnsi" w:cs="EUAlbertina"/>
          <w:color w:val="000000"/>
          <w:sz w:val="22"/>
        </w:rPr>
        <w:tab/>
        <w:t>‘faydalı enerji miktarı’ (</w:t>
      </w:r>
      <w:proofErr w:type="spellStart"/>
      <w:r w:rsidRPr="005478DE">
        <w:rPr>
          <w:rFonts w:asciiTheme="minorHAnsi" w:eastAsia="Times New Roman" w:hAnsiTheme="minorHAnsi" w:cs="EUAlbertina"/>
          <w:i/>
          <w:color w:val="000000"/>
          <w:sz w:val="22"/>
        </w:rPr>
        <w:t>Q</w:t>
      </w:r>
      <w:r w:rsidRPr="005478DE">
        <w:rPr>
          <w:rFonts w:asciiTheme="minorHAnsi" w:eastAsia="Times New Roman" w:hAnsiTheme="minorHAnsi" w:cs="EUAlbertina"/>
          <w:i/>
          <w:color w:val="000000"/>
          <w:sz w:val="22"/>
          <w:vertAlign w:val="subscript"/>
        </w:rPr>
        <w:t>tap</w:t>
      </w:r>
      <w:proofErr w:type="spellEnd"/>
      <w:r w:rsidRPr="005478DE">
        <w:rPr>
          <w:rFonts w:asciiTheme="minorHAnsi" w:eastAsia="Times New Roman" w:hAnsiTheme="minorHAnsi" w:cs="EUAlbertina"/>
          <w:color w:val="000000"/>
          <w:sz w:val="22"/>
        </w:rPr>
        <w:t xml:space="preserve">) Ek III Tablo 1’de belirtildiği faydalı su sıcaklığına eşit veya üstünde ve faydalı su akış oranına eşit veya daha üstünde olması koşuluyla sıcak suyun, </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olarak ifade edilen, enerji miktarı anlamındadır.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(7)</w:t>
      </w:r>
      <w:r w:rsidRPr="005478DE">
        <w:rPr>
          <w:rFonts w:asciiTheme="minorHAnsi" w:eastAsia="Times New Roman" w:hAnsiTheme="minorHAnsi" w:cs="EUAlbertina"/>
          <w:color w:val="000000"/>
          <w:sz w:val="22"/>
        </w:rPr>
        <w:tab/>
        <w:t>‘sıcak suyun enerji miktarı’ suyun özgül ısı kapasitesi, sıcak su çıkışıyla soğuk su girişi arasındaki sıcaklık ortalama farkı ve verilen sıcak suyun toplam kütlesinin bir ürünüdür.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(8)</w:t>
      </w:r>
      <w:r w:rsidRPr="005478DE">
        <w:rPr>
          <w:rFonts w:asciiTheme="minorHAnsi" w:eastAsia="Times New Roman" w:hAnsiTheme="minorHAnsi" w:cs="EUAlbertina"/>
          <w:color w:val="000000"/>
          <w:sz w:val="22"/>
        </w:rPr>
        <w:tab/>
        <w:t>‘en yüksek-pik- sıcaklık’</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T </w:t>
      </w:r>
      <w:r w:rsidRPr="005478DE">
        <w:rPr>
          <w:rFonts w:ascii="Calibri" w:eastAsia="Times New Roman" w:hAnsi="Calibri" w:cs="EUAlbertina"/>
          <w:i/>
          <w:iCs/>
          <w:color w:val="000000"/>
          <w:sz w:val="12"/>
          <w:szCs w:val="12"/>
          <w:lang w:eastAsia="tr-TR"/>
        </w:rPr>
        <w:t xml:space="preserve">p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 xml:space="preserve"> cihazdan su çekilmesi sırasında, Ek III Tablo 1’de belirtildiği gibi, derece Santigrat olarak ifade edilen minimum su sıcaklığıdır.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(9)</w:t>
      </w:r>
      <w:r w:rsidRPr="005478DE">
        <w:rPr>
          <w:rFonts w:asciiTheme="minorHAnsi" w:eastAsia="Times New Roman" w:hAnsiTheme="minorHAnsi" w:cs="EUAlbertina"/>
          <w:color w:val="000000"/>
          <w:sz w:val="22"/>
        </w:rPr>
        <w:tab/>
        <w:t xml:space="preserve">‘referans enerji’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Q </w:t>
      </w:r>
      <w:proofErr w:type="spellStart"/>
      <w:r w:rsidRPr="005478DE">
        <w:rPr>
          <w:rFonts w:ascii="Calibri" w:eastAsia="Times New Roman" w:hAnsi="Calibri" w:cs="EUAlbertina"/>
          <w:i/>
          <w:iCs/>
          <w:color w:val="000000"/>
          <w:sz w:val="12"/>
          <w:szCs w:val="12"/>
          <w:lang w:eastAsia="tr-TR"/>
        </w:rPr>
        <w:t>ref</w:t>
      </w:r>
      <w:proofErr w:type="spellEnd"/>
      <w:r w:rsidRPr="005478DE">
        <w:rPr>
          <w:rFonts w:ascii="Calibri" w:eastAsia="Times New Roman" w:hAnsi="Calibri" w:cs="EUAlbertina"/>
          <w:i/>
          <w:iCs/>
          <w:color w:val="000000"/>
          <w:sz w:val="12"/>
          <w:szCs w:val="12"/>
          <w:lang w:eastAsia="tr-TR"/>
        </w:rPr>
        <w:t xml:space="preserve">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Ek III Tablo 1’de</w:t>
      </w:r>
      <w:r w:rsidRPr="005478DE">
        <w:rPr>
          <w:rFonts w:ascii="Calibri" w:eastAsia="Times New Roman" w:hAnsi="Calibri" w:cs="EUAlbertina"/>
          <w:color w:val="000000"/>
          <w:sz w:val="22"/>
          <w:lang w:eastAsia="tr-TR"/>
        </w:rPr>
        <w:t xml:space="preserve"> belirtildiği gibi, özel bir yük </w:t>
      </w:r>
      <w:proofErr w:type="gramStart"/>
      <w:r w:rsidRPr="005478DE">
        <w:rPr>
          <w:rFonts w:ascii="Calibri" w:eastAsia="Times New Roman" w:hAnsi="Calibri" w:cs="EUAlbertina"/>
          <w:color w:val="000000"/>
          <w:sz w:val="22"/>
          <w:lang w:eastAsia="tr-TR"/>
        </w:rPr>
        <w:t>profilinde</w:t>
      </w:r>
      <w:proofErr w:type="gramEnd"/>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su çekişindeki toplam faydalı enerji miktarı anlamındadır, kW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(10)</w:t>
      </w:r>
      <w:r w:rsidRPr="005478DE">
        <w:rPr>
          <w:rFonts w:asciiTheme="minorHAnsi" w:eastAsia="Times New Roman" w:hAnsiTheme="minorHAnsi" w:cs="EUAlbertina"/>
          <w:color w:val="000000"/>
          <w:sz w:val="22"/>
        </w:rPr>
        <w:tab/>
        <w:t xml:space="preserve">‘maksimum yük </w:t>
      </w:r>
      <w:proofErr w:type="gramStart"/>
      <w:r w:rsidRPr="005478DE">
        <w:rPr>
          <w:rFonts w:asciiTheme="minorHAnsi" w:eastAsia="Times New Roman" w:hAnsiTheme="minorHAnsi" w:cs="EUAlbertina"/>
          <w:color w:val="000000"/>
          <w:sz w:val="22"/>
        </w:rPr>
        <w:t>profili</w:t>
      </w:r>
      <w:proofErr w:type="gramEnd"/>
      <w:r w:rsidRPr="005478DE">
        <w:rPr>
          <w:rFonts w:asciiTheme="minorHAnsi" w:eastAsia="Times New Roman" w:hAnsiTheme="minorHAnsi" w:cs="EUAlbertina"/>
          <w:color w:val="000000"/>
          <w:sz w:val="22"/>
        </w:rPr>
        <w:t>’ bir kombine ısıtıcının o yük profilindeki sıcaklık ve akış oranı şartlarını yerine getirebilirken sağladığı en büyük referans enerjisi olan yük profili anlamındadır.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(11)</w:t>
      </w:r>
      <w:r w:rsidRPr="005478DE">
        <w:rPr>
          <w:rFonts w:asciiTheme="minorHAnsi" w:eastAsia="Times New Roman" w:hAnsiTheme="minorHAnsi" w:cs="EUAlbertina"/>
          <w:color w:val="000000"/>
          <w:sz w:val="22"/>
        </w:rPr>
        <w:tab/>
        <w:t xml:space="preserve">‘beyan edilen yük </w:t>
      </w:r>
      <w:proofErr w:type="gramStart"/>
      <w:r w:rsidRPr="005478DE">
        <w:rPr>
          <w:rFonts w:asciiTheme="minorHAnsi" w:eastAsia="Times New Roman" w:hAnsiTheme="minorHAnsi" w:cs="EUAlbertina"/>
          <w:color w:val="000000"/>
          <w:sz w:val="22"/>
        </w:rPr>
        <w:t>profili</w:t>
      </w:r>
      <w:proofErr w:type="gramEnd"/>
      <w:r w:rsidRPr="005478DE">
        <w:rPr>
          <w:rFonts w:asciiTheme="minorHAnsi" w:eastAsia="Times New Roman" w:hAnsiTheme="minorHAnsi" w:cs="EUAlbertina"/>
          <w:color w:val="000000"/>
          <w:sz w:val="22"/>
        </w:rPr>
        <w:t>’ su ısıtma enerji verimliliğini belirlerken uygulanan yük profili anlamındadır.</w:t>
      </w:r>
    </w:p>
    <w:p w:rsidR="005478DE" w:rsidRPr="005478DE" w:rsidRDefault="00CB4F6B" w:rsidP="005478DE">
      <w:pPr>
        <w:spacing w:after="120"/>
        <w:ind w:left="567" w:hanging="567"/>
        <w:rPr>
          <w:rFonts w:asciiTheme="minorHAnsi" w:eastAsia="Times New Roman" w:hAnsiTheme="minorHAnsi" w:cs="EUAlbertina"/>
          <w:color w:val="000000"/>
          <w:sz w:val="22"/>
        </w:rPr>
      </w:pPr>
      <w:r>
        <w:rPr>
          <w:rFonts w:asciiTheme="minorHAnsi" w:eastAsia="Times New Roman" w:hAnsiTheme="minorHAnsi" w:cs="EUAlbertina"/>
          <w:color w:val="000000"/>
          <w:sz w:val="22"/>
        </w:rPr>
        <w:t>(12)</w:t>
      </w:r>
      <w:r>
        <w:rPr>
          <w:rFonts w:asciiTheme="minorHAnsi" w:eastAsia="Times New Roman" w:hAnsiTheme="minorHAnsi" w:cs="EUAlbertina"/>
          <w:color w:val="000000"/>
          <w:sz w:val="22"/>
        </w:rPr>
        <w:tab/>
        <w:t>‘günlük elektrik tüketimi</w:t>
      </w:r>
      <w:r w:rsidR="005478DE" w:rsidRPr="005478DE">
        <w:rPr>
          <w:rFonts w:asciiTheme="minorHAnsi" w:eastAsia="Times New Roman" w:hAnsiTheme="minorHAnsi" w:cs="EUAlbertina"/>
          <w:color w:val="000000"/>
          <w:sz w:val="22"/>
        </w:rPr>
        <w:t>’</w:t>
      </w:r>
      <w:r w:rsidR="005478DE" w:rsidRPr="005478DE">
        <w:rPr>
          <w:rFonts w:ascii="Calibri" w:eastAsia="Times New Roman" w:hAnsi="Calibri" w:cs="EUAlbertina"/>
          <w:color w:val="000000"/>
          <w:sz w:val="17"/>
          <w:szCs w:val="17"/>
          <w:lang w:eastAsia="tr-TR"/>
        </w:rPr>
        <w:t>(</w:t>
      </w:r>
      <w:r w:rsidR="005478DE" w:rsidRPr="005478DE">
        <w:rPr>
          <w:rFonts w:ascii="Calibri" w:eastAsia="Times New Roman" w:hAnsi="Calibri" w:cs="EUAlbertina"/>
          <w:i/>
          <w:iCs/>
          <w:color w:val="000000"/>
          <w:sz w:val="17"/>
          <w:szCs w:val="17"/>
          <w:lang w:eastAsia="tr-TR"/>
        </w:rPr>
        <w:t xml:space="preserve">Q </w:t>
      </w:r>
      <w:proofErr w:type="spellStart"/>
      <w:r w:rsidR="005478DE" w:rsidRPr="005478DE">
        <w:rPr>
          <w:rFonts w:ascii="Calibri" w:eastAsia="Times New Roman" w:hAnsi="Calibri" w:cs="EUAlbertina"/>
          <w:i/>
          <w:iCs/>
          <w:color w:val="000000"/>
          <w:sz w:val="12"/>
          <w:szCs w:val="12"/>
          <w:lang w:eastAsia="tr-TR"/>
        </w:rPr>
        <w:t>elec</w:t>
      </w:r>
      <w:proofErr w:type="spellEnd"/>
      <w:r w:rsidR="005478DE" w:rsidRPr="005478DE">
        <w:rPr>
          <w:rFonts w:ascii="Calibri" w:eastAsia="Times New Roman" w:hAnsi="Calibri" w:cs="EUAlbertina"/>
          <w:i/>
          <w:iCs/>
          <w:color w:val="000000"/>
          <w:sz w:val="12"/>
          <w:szCs w:val="12"/>
          <w:lang w:eastAsia="tr-TR"/>
        </w:rPr>
        <w:t xml:space="preserve"> </w:t>
      </w:r>
      <w:r w:rsidR="005478DE" w:rsidRPr="005478DE">
        <w:rPr>
          <w:rFonts w:ascii="Calibri" w:eastAsia="Times New Roman" w:hAnsi="Calibri" w:cs="EUAlbertina"/>
          <w:color w:val="000000"/>
          <w:sz w:val="17"/>
          <w:szCs w:val="17"/>
          <w:lang w:eastAsia="tr-TR"/>
        </w:rPr>
        <w:t xml:space="preserve">) </w:t>
      </w:r>
      <w:r w:rsidR="005478DE" w:rsidRPr="005478DE">
        <w:rPr>
          <w:rFonts w:asciiTheme="minorHAnsi" w:eastAsia="Times New Roman" w:hAnsiTheme="minorHAnsi" w:cs="EUAlbertina"/>
          <w:color w:val="000000"/>
          <w:sz w:val="22"/>
        </w:rPr>
        <w:t xml:space="preserve"> birbirini takip eden 24 saatlik periyodlarda ve belirlenen yük </w:t>
      </w:r>
      <w:proofErr w:type="gramStart"/>
      <w:r w:rsidR="005478DE" w:rsidRPr="005478DE">
        <w:rPr>
          <w:rFonts w:asciiTheme="minorHAnsi" w:eastAsia="Times New Roman" w:hAnsiTheme="minorHAnsi" w:cs="EUAlbertina"/>
          <w:color w:val="000000"/>
          <w:sz w:val="22"/>
        </w:rPr>
        <w:t>profilinde</w:t>
      </w:r>
      <w:proofErr w:type="gramEnd"/>
      <w:r w:rsidR="005478DE" w:rsidRPr="005478DE">
        <w:rPr>
          <w:rFonts w:asciiTheme="minorHAnsi" w:eastAsia="Times New Roman" w:hAnsiTheme="minorHAnsi" w:cs="EUAlbertina"/>
          <w:color w:val="000000"/>
          <w:sz w:val="22"/>
        </w:rPr>
        <w:t xml:space="preserve"> su ısıtmak için kullanılan elektrik enerjisi miktarıdır. Nihai enerji bakımından kW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(13)</w:t>
      </w:r>
      <w:r w:rsidRPr="005478DE">
        <w:rPr>
          <w:rFonts w:asciiTheme="minorHAnsi" w:eastAsia="Times New Roman" w:hAnsiTheme="minorHAnsi" w:cs="EUAlbertina"/>
          <w:color w:val="000000"/>
          <w:sz w:val="22"/>
        </w:rPr>
        <w:tab/>
        <w:t xml:space="preserve">‘günlük yakıt </w:t>
      </w:r>
      <w:r w:rsidR="00CB4F6B">
        <w:rPr>
          <w:rFonts w:asciiTheme="minorHAnsi" w:eastAsia="Times New Roman" w:hAnsiTheme="minorHAnsi" w:cs="EUAlbertina"/>
          <w:color w:val="000000"/>
          <w:sz w:val="22"/>
        </w:rPr>
        <w:t>tüketimi</w:t>
      </w:r>
      <w:r w:rsidRPr="005478DE">
        <w:rPr>
          <w:rFonts w:asciiTheme="minorHAnsi" w:eastAsia="Times New Roman" w:hAnsiTheme="minorHAnsi" w:cs="EUAlbertina"/>
          <w:color w:val="000000"/>
          <w:sz w:val="22"/>
        </w:rPr>
        <w:t>’</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Q </w:t>
      </w:r>
      <w:proofErr w:type="spellStart"/>
      <w:r w:rsidRPr="005478DE">
        <w:rPr>
          <w:rFonts w:ascii="Calibri" w:eastAsia="Times New Roman" w:hAnsi="Calibri" w:cs="EUAlbertina"/>
          <w:i/>
          <w:iCs/>
          <w:color w:val="000000"/>
          <w:sz w:val="12"/>
          <w:szCs w:val="12"/>
          <w:lang w:eastAsia="tr-TR"/>
        </w:rPr>
        <w:t>fuel</w:t>
      </w:r>
      <w:proofErr w:type="spellEnd"/>
      <w:r w:rsidRPr="005478DE">
        <w:rPr>
          <w:rFonts w:ascii="Calibri" w:eastAsia="Times New Roman" w:hAnsi="Calibri" w:cs="EUAlbertina"/>
          <w:i/>
          <w:iCs/>
          <w:color w:val="000000"/>
          <w:sz w:val="12"/>
          <w:szCs w:val="12"/>
          <w:lang w:eastAsia="tr-TR"/>
        </w:rPr>
        <w:t xml:space="preserve">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 xml:space="preserve">birbirini takip eden 24 saatlik periyodlarda ve belirlenen yük </w:t>
      </w:r>
      <w:proofErr w:type="gramStart"/>
      <w:r w:rsidRPr="005478DE">
        <w:rPr>
          <w:rFonts w:asciiTheme="minorHAnsi" w:eastAsia="Times New Roman" w:hAnsiTheme="minorHAnsi" w:cs="EUAlbertina"/>
          <w:color w:val="000000"/>
          <w:sz w:val="22"/>
        </w:rPr>
        <w:t>profilinde</w:t>
      </w:r>
      <w:proofErr w:type="gramEnd"/>
      <w:r w:rsidRPr="005478DE">
        <w:rPr>
          <w:rFonts w:asciiTheme="minorHAnsi" w:eastAsia="Times New Roman" w:hAnsiTheme="minorHAnsi" w:cs="EUAlbertina"/>
          <w:color w:val="000000"/>
          <w:sz w:val="22"/>
        </w:rPr>
        <w:t xml:space="preserve"> su ısıtmak için kullanılan yakıt miktarıdır.</w:t>
      </w:r>
      <w:r w:rsidRPr="005478DE">
        <w:rPr>
          <w:rFonts w:asciiTheme="minorHAnsi" w:eastAsia="Times New Roman" w:hAnsiTheme="minorHAnsi" w:cs="EUAlbertina"/>
          <w:i/>
          <w:iCs/>
          <w:color w:val="000000"/>
          <w:sz w:val="22"/>
        </w:rPr>
        <w:t xml:space="preserve"> GCV</w:t>
      </w:r>
      <w:r w:rsidRPr="005478DE">
        <w:rPr>
          <w:rFonts w:asciiTheme="minorHAnsi" w:eastAsia="Times New Roman" w:hAnsiTheme="minorHAnsi" w:cs="EUAlbertina"/>
          <w:color w:val="000000"/>
          <w:sz w:val="22"/>
        </w:rPr>
        <w:t xml:space="preserve"> olarak kW cinsinden </w:t>
      </w:r>
      <w:proofErr w:type="gramStart"/>
      <w:r w:rsidRPr="005478DE">
        <w:rPr>
          <w:rFonts w:asciiTheme="minorHAnsi" w:eastAsia="Times New Roman" w:hAnsiTheme="minorHAnsi" w:cs="EUAlbertina"/>
          <w:color w:val="000000"/>
          <w:sz w:val="22"/>
        </w:rPr>
        <w:t>ve,</w:t>
      </w:r>
      <w:proofErr w:type="gramEnd"/>
      <w:r w:rsidRPr="005478DE">
        <w:rPr>
          <w:rFonts w:asciiTheme="minorHAnsi" w:eastAsia="Times New Roman" w:hAnsiTheme="minorHAnsi" w:cs="EUAlbertina"/>
          <w:color w:val="000000"/>
          <w:sz w:val="22"/>
        </w:rPr>
        <w:t xml:space="preserve"> Ek VII madde 5(f) maksatları için </w:t>
      </w:r>
      <w:r w:rsidRPr="005478DE">
        <w:rPr>
          <w:rFonts w:asciiTheme="minorHAnsi" w:eastAsia="Times New Roman" w:hAnsiTheme="minorHAnsi" w:cs="EUAlbertina"/>
          <w:i/>
          <w:color w:val="000000"/>
          <w:sz w:val="22"/>
        </w:rPr>
        <w:t xml:space="preserve">GCV </w:t>
      </w:r>
      <w:r w:rsidRPr="005478DE">
        <w:rPr>
          <w:rFonts w:asciiTheme="minorHAnsi" w:eastAsia="Times New Roman" w:hAnsiTheme="minorHAnsi" w:cs="EUAlbertina"/>
          <w:color w:val="000000"/>
          <w:sz w:val="22"/>
        </w:rPr>
        <w:t>olarak GJ cinsinden ifade edilir.</w:t>
      </w:r>
    </w:p>
    <w:p w:rsidR="005478DE" w:rsidRPr="005478DE" w:rsidRDefault="005478DE" w:rsidP="005478DE">
      <w:pPr>
        <w:spacing w:after="120"/>
        <w:ind w:left="567" w:hanging="567"/>
        <w:rPr>
          <w:rFonts w:ascii="Calibri" w:eastAsia="Times New Roman" w:hAnsi="Calibri"/>
          <w:color w:val="auto"/>
          <w:sz w:val="22"/>
          <w:szCs w:val="24"/>
          <w:lang w:eastAsia="tr-TR"/>
        </w:rPr>
      </w:pPr>
      <w:r w:rsidRPr="005478DE">
        <w:rPr>
          <w:rFonts w:asciiTheme="minorHAnsi" w:eastAsia="Times New Roman" w:hAnsiTheme="minorHAnsi" w:cs="EUAlbertina"/>
          <w:color w:val="000000"/>
          <w:sz w:val="22"/>
        </w:rPr>
        <w:t>(14)</w:t>
      </w:r>
      <w:r w:rsidRPr="005478DE">
        <w:rPr>
          <w:rFonts w:asciiTheme="minorHAnsi" w:eastAsia="Times New Roman" w:hAnsiTheme="minorHAnsi" w:cs="EUAlbertina"/>
          <w:color w:val="000000"/>
          <w:sz w:val="22"/>
        </w:rPr>
        <w:tab/>
        <w:t>‘</w:t>
      </w:r>
      <w:r w:rsidRPr="005478DE">
        <w:rPr>
          <w:rFonts w:ascii="Calibri" w:eastAsia="Times New Roman" w:hAnsi="Calibri"/>
          <w:color w:val="auto"/>
          <w:sz w:val="22"/>
          <w:szCs w:val="24"/>
          <w:lang w:eastAsia="tr-TR"/>
        </w:rPr>
        <w:t xml:space="preserve">brüt </w:t>
      </w:r>
      <w:proofErr w:type="spellStart"/>
      <w:r w:rsidRPr="005478DE">
        <w:rPr>
          <w:rFonts w:ascii="Calibri" w:eastAsia="Times New Roman" w:hAnsi="Calibri"/>
          <w:color w:val="auto"/>
          <w:sz w:val="22"/>
          <w:szCs w:val="24"/>
          <w:lang w:eastAsia="tr-TR"/>
        </w:rPr>
        <w:t>kalorifik</w:t>
      </w:r>
      <w:proofErr w:type="spellEnd"/>
      <w:r w:rsidRPr="005478DE">
        <w:rPr>
          <w:rFonts w:ascii="Calibri" w:eastAsia="Times New Roman" w:hAnsi="Calibri"/>
          <w:color w:val="auto"/>
          <w:sz w:val="22"/>
          <w:szCs w:val="24"/>
          <w:lang w:eastAsia="tr-TR"/>
        </w:rPr>
        <w:t xml:space="preserve"> değer’ (</w:t>
      </w:r>
      <w:r w:rsidRPr="005478DE">
        <w:rPr>
          <w:rFonts w:ascii="Calibri" w:eastAsia="Times New Roman" w:hAnsi="Calibri"/>
          <w:i/>
          <w:color w:val="auto"/>
          <w:sz w:val="22"/>
          <w:szCs w:val="24"/>
          <w:lang w:eastAsia="tr-TR"/>
        </w:rPr>
        <w:t>GCV</w:t>
      </w:r>
      <w:r w:rsidRPr="005478DE">
        <w:rPr>
          <w:rFonts w:ascii="Calibri" w:eastAsia="Times New Roman" w:hAnsi="Calibri"/>
          <w:color w:val="auto"/>
          <w:sz w:val="22"/>
          <w:szCs w:val="24"/>
          <w:lang w:eastAsia="tr-TR"/>
        </w:rPr>
        <w:t>), birim miktarda yakıttan oksijen ile tamamen yandığında ve yanma ürünleri ortam sıcaklığına döndüğünde çıkan toplam enerji miktarı anlamındadır; bu miktar yakıt içinde olan herhangi bir miktardaki su buharının ve yakıt içindeki hidrojenin yanmasıyla oluşan su buharının yoğunlaşma ısısını da içerir.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Calibri" w:eastAsia="Times New Roman" w:hAnsi="Calibri"/>
          <w:color w:val="auto"/>
          <w:sz w:val="22"/>
          <w:szCs w:val="24"/>
          <w:lang w:eastAsia="tr-TR"/>
        </w:rPr>
        <w:t>(15)</w:t>
      </w:r>
      <w:r w:rsidRPr="005478DE">
        <w:rPr>
          <w:rFonts w:ascii="Calibri" w:eastAsia="Times New Roman" w:hAnsi="Calibri"/>
          <w:color w:val="auto"/>
          <w:sz w:val="22"/>
          <w:szCs w:val="24"/>
          <w:lang w:eastAsia="tr-TR"/>
        </w:rPr>
        <w:tab/>
      </w:r>
      <w:r w:rsidRPr="005478DE">
        <w:rPr>
          <w:rFonts w:asciiTheme="minorHAnsi" w:eastAsia="Times New Roman" w:hAnsiTheme="minorHAnsi" w:cs="EUAlbertina"/>
          <w:color w:val="000000"/>
          <w:sz w:val="22"/>
        </w:rPr>
        <w:t>‘akıllı -</w:t>
      </w:r>
      <w:proofErr w:type="spellStart"/>
      <w:r w:rsidRPr="005478DE">
        <w:rPr>
          <w:rFonts w:asciiTheme="minorHAnsi" w:eastAsia="Times New Roman" w:hAnsiTheme="minorHAnsi" w:cs="EUAlbertina"/>
          <w:color w:val="000000"/>
          <w:sz w:val="22"/>
        </w:rPr>
        <w:t>smart</w:t>
      </w:r>
      <w:proofErr w:type="spellEnd"/>
      <w:r w:rsidRPr="005478DE">
        <w:rPr>
          <w:rFonts w:asciiTheme="minorHAnsi" w:eastAsia="Times New Roman" w:hAnsiTheme="minorHAnsi" w:cs="EUAlbertina"/>
          <w:color w:val="000000"/>
          <w:sz w:val="22"/>
        </w:rPr>
        <w:t>- kontrol’ su ısıtma sürecini otomatik olarak kişisel kullanma şartlarına uyarlayan ve enerji kullanımını düşürmeyi hedefleyen bir cihaz anlamımdadır.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 xml:space="preserve">(16) </w:t>
      </w:r>
      <w:r w:rsidRPr="005478DE">
        <w:rPr>
          <w:rFonts w:asciiTheme="minorHAnsi" w:eastAsia="Times New Roman" w:hAnsiTheme="minorHAnsi" w:cs="EUAlbertina"/>
          <w:color w:val="000000"/>
          <w:sz w:val="22"/>
        </w:rPr>
        <w:tab/>
        <w:t>‘akıllı kontrol uyumu’ (</w:t>
      </w:r>
      <w:proofErr w:type="spellStart"/>
      <w:r w:rsidRPr="005478DE">
        <w:rPr>
          <w:rFonts w:asciiTheme="minorHAnsi" w:eastAsia="Times New Roman" w:hAnsiTheme="minorHAnsi" w:cs="EUAlbertina"/>
          <w:i/>
          <w:iCs/>
          <w:color w:val="000000"/>
          <w:sz w:val="22"/>
        </w:rPr>
        <w:t>smart</w:t>
      </w:r>
      <w:proofErr w:type="spellEnd"/>
      <w:r w:rsidRPr="005478DE">
        <w:rPr>
          <w:rFonts w:asciiTheme="minorHAnsi" w:eastAsia="Times New Roman" w:hAnsiTheme="minorHAnsi" w:cs="EUAlbertina"/>
          <w:i/>
          <w:iCs/>
          <w:color w:val="000000"/>
          <w:sz w:val="22"/>
        </w:rPr>
        <w:t>)</w:t>
      </w:r>
      <w:r w:rsidRPr="005478DE">
        <w:rPr>
          <w:rFonts w:asciiTheme="minorHAnsi" w:eastAsia="Times New Roman" w:hAnsiTheme="minorHAnsi" w:cs="EUAlbertina"/>
          <w:color w:val="000000"/>
          <w:sz w:val="22"/>
        </w:rPr>
        <w:t xml:space="preserve"> akıllı kontrolleri olan bir su ısıtıcısının Ek IV madde 4’deki </w:t>
      </w:r>
      <w:proofErr w:type="gramStart"/>
      <w:r w:rsidRPr="005478DE">
        <w:rPr>
          <w:rFonts w:asciiTheme="minorHAnsi" w:eastAsia="Times New Roman" w:hAnsiTheme="minorHAnsi" w:cs="EUAlbertina"/>
          <w:color w:val="000000"/>
          <w:sz w:val="22"/>
        </w:rPr>
        <w:t>kriterleri</w:t>
      </w:r>
      <w:proofErr w:type="gramEnd"/>
      <w:r w:rsidRPr="005478DE">
        <w:rPr>
          <w:rFonts w:asciiTheme="minorHAnsi" w:eastAsia="Times New Roman" w:hAnsiTheme="minorHAnsi" w:cs="EUAlbertina"/>
          <w:color w:val="000000"/>
          <w:sz w:val="22"/>
        </w:rPr>
        <w:t xml:space="preserve"> karşılayıp karşılamadığının ölçülmesi anlamındadır.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(17)</w:t>
      </w:r>
      <w:r w:rsidRPr="005478DE">
        <w:rPr>
          <w:rFonts w:asciiTheme="minorHAnsi" w:eastAsia="Times New Roman" w:hAnsiTheme="minorHAnsi" w:cs="EUAlbertina"/>
          <w:color w:val="000000"/>
          <w:sz w:val="22"/>
        </w:rPr>
        <w:tab/>
        <w:t>‘akıllı kontrol faktörü’ Ek III madde 3’de verilen şartlar altında akıllı kontrol kullanılmasıyla su ısıtma enerji verimliliğinde sağlanan kazanç anlamındadır.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lastRenderedPageBreak/>
        <w:t>(18)</w:t>
      </w:r>
      <w:r w:rsidRPr="005478DE">
        <w:rPr>
          <w:rFonts w:asciiTheme="minorHAnsi" w:eastAsia="Times New Roman" w:hAnsiTheme="minorHAnsi" w:cs="EUAlbertina"/>
          <w:color w:val="000000"/>
          <w:sz w:val="22"/>
        </w:rPr>
        <w:tab/>
        <w:t>‘akıllı kontr</w:t>
      </w:r>
      <w:r w:rsidR="00CB4F6B">
        <w:rPr>
          <w:rFonts w:asciiTheme="minorHAnsi" w:eastAsia="Times New Roman" w:hAnsiTheme="minorHAnsi" w:cs="EUAlbertina"/>
          <w:color w:val="000000"/>
          <w:sz w:val="22"/>
        </w:rPr>
        <w:t>ollerle haftalık enerji tüketimi</w:t>
      </w:r>
      <w:r w:rsidRPr="005478DE">
        <w:rPr>
          <w:rFonts w:asciiTheme="minorHAnsi" w:eastAsia="Times New Roman" w:hAnsiTheme="minorHAnsi" w:cs="EUAlbertina"/>
          <w:color w:val="000000"/>
          <w:sz w:val="22"/>
        </w:rPr>
        <w:t xml:space="preserve">’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Q </w:t>
      </w:r>
      <w:proofErr w:type="spellStart"/>
      <w:proofErr w:type="gramStart"/>
      <w:r w:rsidRPr="005478DE">
        <w:rPr>
          <w:rFonts w:ascii="Calibri" w:eastAsia="Times New Roman" w:hAnsi="Calibri" w:cs="EUAlbertina"/>
          <w:i/>
          <w:iCs/>
          <w:color w:val="000000"/>
          <w:sz w:val="12"/>
          <w:szCs w:val="12"/>
          <w:lang w:eastAsia="tr-TR"/>
        </w:rPr>
        <w:t>elec,week</w:t>
      </w:r>
      <w:proofErr w:type="gramEnd"/>
      <w:r w:rsidRPr="005478DE">
        <w:rPr>
          <w:rFonts w:ascii="Calibri" w:eastAsia="Times New Roman" w:hAnsi="Calibri" w:cs="EUAlbertina"/>
          <w:i/>
          <w:iCs/>
          <w:color w:val="000000"/>
          <w:sz w:val="12"/>
          <w:szCs w:val="12"/>
          <w:lang w:eastAsia="tr-TR"/>
        </w:rPr>
        <w:t>,smart</w:t>
      </w:r>
      <w:proofErr w:type="spellEnd"/>
      <w:r w:rsidRPr="005478DE">
        <w:rPr>
          <w:rFonts w:ascii="Calibri" w:eastAsia="Times New Roman" w:hAnsi="Calibri" w:cs="EUAlbertina"/>
          <w:i/>
          <w:iCs/>
          <w:color w:val="000000"/>
          <w:sz w:val="12"/>
          <w:szCs w:val="12"/>
          <w:lang w:eastAsia="tr-TR"/>
        </w:rPr>
        <w:t xml:space="preserve">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 xml:space="preserve">akıllı kontrol fonksiyonu aktif durumda olan bir su ısıtıcısının haftalık elektrik tüketimi anlamındadır. Ek III madde 3’de belirtilen şartlarda ölçülür. Nihai enerji bakımından </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(19)</w:t>
      </w:r>
      <w:r w:rsidRPr="005478DE">
        <w:rPr>
          <w:rFonts w:asciiTheme="minorHAnsi" w:eastAsia="Times New Roman" w:hAnsiTheme="minorHAnsi" w:cs="EUAlbertina"/>
          <w:color w:val="000000"/>
          <w:sz w:val="22"/>
        </w:rPr>
        <w:tab/>
        <w:t xml:space="preserve">‘akıllı kontrollerle haftalık yakıt </w:t>
      </w:r>
      <w:r w:rsidR="00CB4F6B">
        <w:rPr>
          <w:rFonts w:asciiTheme="minorHAnsi" w:eastAsia="Times New Roman" w:hAnsiTheme="minorHAnsi" w:cs="EUAlbertina"/>
          <w:color w:val="000000"/>
          <w:sz w:val="22"/>
        </w:rPr>
        <w:t>tüketimi</w:t>
      </w:r>
      <w:r w:rsidRPr="005478DE">
        <w:rPr>
          <w:rFonts w:asciiTheme="minorHAnsi" w:eastAsia="Times New Roman" w:hAnsiTheme="minorHAnsi" w:cs="EUAlbertina"/>
          <w:color w:val="000000"/>
          <w:sz w:val="22"/>
        </w:rPr>
        <w:t xml:space="preserve">’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Q </w:t>
      </w:r>
      <w:proofErr w:type="spellStart"/>
      <w:proofErr w:type="gramStart"/>
      <w:r w:rsidRPr="005478DE">
        <w:rPr>
          <w:rFonts w:ascii="Calibri" w:eastAsia="Times New Roman" w:hAnsi="Calibri" w:cs="EUAlbertina"/>
          <w:i/>
          <w:iCs/>
          <w:color w:val="000000"/>
          <w:sz w:val="12"/>
          <w:szCs w:val="12"/>
          <w:lang w:eastAsia="tr-TR"/>
        </w:rPr>
        <w:t>fuel,week</w:t>
      </w:r>
      <w:proofErr w:type="gramEnd"/>
      <w:r w:rsidRPr="005478DE">
        <w:rPr>
          <w:rFonts w:ascii="Calibri" w:eastAsia="Times New Roman" w:hAnsi="Calibri" w:cs="EUAlbertina"/>
          <w:i/>
          <w:iCs/>
          <w:color w:val="000000"/>
          <w:sz w:val="12"/>
          <w:szCs w:val="12"/>
          <w:lang w:eastAsia="tr-TR"/>
        </w:rPr>
        <w:t>,smart</w:t>
      </w:r>
      <w:proofErr w:type="spellEnd"/>
      <w:r w:rsidRPr="005478DE">
        <w:rPr>
          <w:rFonts w:ascii="Calibri" w:eastAsia="Times New Roman" w:hAnsi="Calibri" w:cs="EUAlbertina"/>
          <w:i/>
          <w:iCs/>
          <w:color w:val="000000"/>
          <w:sz w:val="12"/>
          <w:szCs w:val="12"/>
          <w:lang w:eastAsia="tr-TR"/>
        </w:rPr>
        <w:t xml:space="preserve">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 xml:space="preserve">akıllı kontrol fonksiyonu aktif durumda olan bir su ısıtıcısının haftalık yakıt tüketimi anlamındadır. Ek III madde 3’de belirtilen şartlarda ölçülür. </w:t>
      </w:r>
      <w:r w:rsidRPr="005478DE">
        <w:rPr>
          <w:rFonts w:asciiTheme="minorHAnsi" w:eastAsia="Times New Roman" w:hAnsiTheme="minorHAnsi" w:cs="EUAlbertina"/>
          <w:i/>
          <w:color w:val="000000"/>
          <w:sz w:val="22"/>
        </w:rPr>
        <w:t>GCV</w:t>
      </w:r>
      <w:r w:rsidRPr="005478DE">
        <w:rPr>
          <w:rFonts w:asciiTheme="minorHAnsi" w:eastAsia="Times New Roman" w:hAnsiTheme="minorHAnsi" w:cs="EUAlbertina"/>
          <w:color w:val="000000"/>
          <w:sz w:val="22"/>
        </w:rPr>
        <w:t xml:space="preserve"> bakımından </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(20)</w:t>
      </w:r>
      <w:r w:rsidRPr="005478DE">
        <w:rPr>
          <w:rFonts w:asciiTheme="minorHAnsi" w:eastAsia="Times New Roman" w:hAnsiTheme="minorHAnsi" w:cs="EUAlbertina"/>
          <w:color w:val="000000"/>
          <w:sz w:val="22"/>
        </w:rPr>
        <w:tab/>
        <w:t xml:space="preserve">‘akıllı kontrol olmadan haftalık </w:t>
      </w:r>
      <w:r w:rsidR="00CB4F6B">
        <w:rPr>
          <w:rFonts w:asciiTheme="minorHAnsi" w:eastAsia="Times New Roman" w:hAnsiTheme="minorHAnsi" w:cs="EUAlbertina"/>
          <w:color w:val="000000"/>
          <w:sz w:val="22"/>
        </w:rPr>
        <w:t xml:space="preserve">elektrik </w:t>
      </w:r>
      <w:r w:rsidRPr="005478DE">
        <w:rPr>
          <w:rFonts w:asciiTheme="minorHAnsi" w:eastAsia="Times New Roman" w:hAnsiTheme="minorHAnsi" w:cs="EUAlbertina"/>
          <w:color w:val="000000"/>
          <w:sz w:val="22"/>
        </w:rPr>
        <w:t xml:space="preserve">enerji kullanımı’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Q </w:t>
      </w:r>
      <w:proofErr w:type="spellStart"/>
      <w:proofErr w:type="gramStart"/>
      <w:r w:rsidRPr="005478DE">
        <w:rPr>
          <w:rFonts w:ascii="Calibri" w:eastAsia="Times New Roman" w:hAnsi="Calibri" w:cs="EUAlbertina"/>
          <w:i/>
          <w:iCs/>
          <w:color w:val="000000"/>
          <w:sz w:val="12"/>
          <w:szCs w:val="12"/>
          <w:lang w:eastAsia="tr-TR"/>
        </w:rPr>
        <w:t>elec,week</w:t>
      </w:r>
      <w:proofErr w:type="spellEnd"/>
      <w:proofErr w:type="gramEnd"/>
      <w:r w:rsidRPr="005478DE">
        <w:rPr>
          <w:rFonts w:ascii="Calibri" w:eastAsia="Times New Roman" w:hAnsi="Calibri" w:cs="EUAlbertina"/>
          <w:i/>
          <w:iCs/>
          <w:color w:val="000000"/>
          <w:sz w:val="12"/>
          <w:szCs w:val="12"/>
          <w:lang w:eastAsia="tr-TR"/>
        </w:rPr>
        <w:t xml:space="preserve">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 xml:space="preserve">akıllı kontrol fonksiyonu devre dışı olan bir su ısıtıcısının haftalık elektrik tüketimi anlamındadır. Ek III madde 3’de belirtilen şartlarda ölçülür.  Nihai enerji bakımından </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(21)</w:t>
      </w:r>
      <w:r w:rsidRPr="005478DE">
        <w:rPr>
          <w:rFonts w:asciiTheme="minorHAnsi" w:eastAsia="Times New Roman" w:hAnsiTheme="minorHAnsi" w:cs="EUAlbertina"/>
          <w:color w:val="000000"/>
          <w:sz w:val="22"/>
        </w:rPr>
        <w:tab/>
        <w:t xml:space="preserve">‘akıllı kontrol olmadan haftalık yakıt kullanımı’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Q </w:t>
      </w:r>
      <w:proofErr w:type="spellStart"/>
      <w:proofErr w:type="gramStart"/>
      <w:r w:rsidRPr="005478DE">
        <w:rPr>
          <w:rFonts w:ascii="Calibri" w:eastAsia="Times New Roman" w:hAnsi="Calibri" w:cs="EUAlbertina"/>
          <w:i/>
          <w:iCs/>
          <w:color w:val="000000"/>
          <w:sz w:val="12"/>
          <w:szCs w:val="12"/>
          <w:lang w:eastAsia="tr-TR"/>
        </w:rPr>
        <w:t>fuel,week</w:t>
      </w:r>
      <w:proofErr w:type="spellEnd"/>
      <w:proofErr w:type="gramEnd"/>
      <w:r w:rsidRPr="005478DE">
        <w:rPr>
          <w:rFonts w:ascii="Calibri" w:eastAsia="Times New Roman" w:hAnsi="Calibri" w:cs="EUAlbertina"/>
          <w:i/>
          <w:iCs/>
          <w:color w:val="000000"/>
          <w:sz w:val="12"/>
          <w:szCs w:val="12"/>
          <w:lang w:eastAsia="tr-TR"/>
        </w:rPr>
        <w:t>,</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 xml:space="preserve">akıllı kontrol fonksiyonu devre dışı olan bir su ısıtıcısının haftalık yakıt tüketimi anlamındadır. Ek III madde 3’de belirtilen şartlarda ölçülür. </w:t>
      </w:r>
      <w:r w:rsidRPr="005478DE">
        <w:rPr>
          <w:rFonts w:asciiTheme="minorHAnsi" w:eastAsia="Times New Roman" w:hAnsiTheme="minorHAnsi" w:cs="EUAlbertina"/>
          <w:i/>
          <w:color w:val="000000"/>
          <w:sz w:val="22"/>
        </w:rPr>
        <w:t>GCV</w:t>
      </w:r>
      <w:r w:rsidRPr="005478DE">
        <w:rPr>
          <w:rFonts w:asciiTheme="minorHAnsi" w:eastAsia="Times New Roman" w:hAnsiTheme="minorHAnsi" w:cs="EUAlbertina"/>
          <w:color w:val="000000"/>
          <w:sz w:val="22"/>
        </w:rPr>
        <w:t xml:space="preserve"> bakımından </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(22)</w:t>
      </w:r>
      <w:r w:rsidRPr="005478DE">
        <w:rPr>
          <w:rFonts w:asciiTheme="minorHAnsi" w:eastAsia="Times New Roman" w:hAnsiTheme="minorHAnsi" w:cs="EUAlbertina"/>
          <w:color w:val="000000"/>
          <w:sz w:val="22"/>
        </w:rPr>
        <w:tab/>
        <w:t xml:space="preserve">‘ortam düzeltmesi şartı’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Q </w:t>
      </w:r>
      <w:proofErr w:type="spellStart"/>
      <w:r w:rsidRPr="005478DE">
        <w:rPr>
          <w:rFonts w:ascii="Calibri" w:eastAsia="Times New Roman" w:hAnsi="Calibri" w:cs="EUAlbertina"/>
          <w:i/>
          <w:iCs/>
          <w:color w:val="000000"/>
          <w:sz w:val="12"/>
          <w:szCs w:val="12"/>
          <w:lang w:eastAsia="tr-TR"/>
        </w:rPr>
        <w:t>cor</w:t>
      </w:r>
      <w:proofErr w:type="spellEnd"/>
      <w:r w:rsidRPr="005478DE">
        <w:rPr>
          <w:rFonts w:ascii="Calibri" w:eastAsia="Times New Roman" w:hAnsi="Calibri" w:cs="EUAlbertina"/>
          <w:i/>
          <w:iCs/>
          <w:color w:val="000000"/>
          <w:sz w:val="12"/>
          <w:szCs w:val="12"/>
          <w:lang w:eastAsia="tr-TR"/>
        </w:rPr>
        <w:t xml:space="preserve">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 xml:space="preserve">su ısıtıcının monte edildiği yerin sabit sıcaklıkta bir yer olmadığını dikkate alan bir şart anlamındadır ve </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 xml:space="preserve">(23) </w:t>
      </w:r>
      <w:r w:rsidRPr="005478DE">
        <w:rPr>
          <w:rFonts w:asciiTheme="minorHAnsi" w:eastAsia="Times New Roman" w:hAnsiTheme="minorHAnsi" w:cs="EUAlbertina"/>
          <w:color w:val="000000"/>
          <w:sz w:val="22"/>
        </w:rPr>
        <w:tab/>
        <w:t xml:space="preserve">‘hazır bekleme durumu ısı kaybı’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P </w:t>
      </w:r>
      <w:proofErr w:type="spellStart"/>
      <w:r w:rsidRPr="005478DE">
        <w:rPr>
          <w:rFonts w:ascii="Calibri" w:eastAsia="Times New Roman" w:hAnsi="Calibri" w:cs="EUAlbertina"/>
          <w:i/>
          <w:iCs/>
          <w:color w:val="000000"/>
          <w:sz w:val="12"/>
          <w:szCs w:val="12"/>
          <w:lang w:eastAsia="tr-TR"/>
        </w:rPr>
        <w:t>stby</w:t>
      </w:r>
      <w:proofErr w:type="spellEnd"/>
      <w:r w:rsidRPr="005478DE">
        <w:rPr>
          <w:rFonts w:ascii="Calibri" w:eastAsia="Times New Roman" w:hAnsi="Calibri" w:cs="EUAlbertina"/>
          <w:i/>
          <w:iCs/>
          <w:color w:val="000000"/>
          <w:sz w:val="12"/>
          <w:szCs w:val="12"/>
          <w:lang w:eastAsia="tr-TR"/>
        </w:rPr>
        <w:t xml:space="preserve">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bir ısı pompası su ısıtıcının ısı talebi olmadığı çalışma konumunda kaybettiği ısı anlamındadır, kW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(24)</w:t>
      </w:r>
      <w:r w:rsidRPr="005478DE">
        <w:rPr>
          <w:rFonts w:asciiTheme="minorHAnsi" w:eastAsia="Times New Roman" w:hAnsiTheme="minorHAnsi" w:cs="EUAlbertina"/>
          <w:color w:val="000000"/>
          <w:sz w:val="22"/>
        </w:rPr>
        <w:tab/>
        <w:t>‘40°C da karışım suyu’ (V40), su ısıtıcısının çıkışında 40°C’ın üzerinde verilen su ile aynı ısıyı (</w:t>
      </w:r>
      <w:proofErr w:type="spellStart"/>
      <w:r w:rsidRPr="005478DE">
        <w:rPr>
          <w:rFonts w:asciiTheme="minorHAnsi" w:eastAsia="Times New Roman" w:hAnsiTheme="minorHAnsi" w:cs="EUAlbertina"/>
          <w:color w:val="000000"/>
          <w:sz w:val="22"/>
        </w:rPr>
        <w:t>enthalpi</w:t>
      </w:r>
      <w:proofErr w:type="spellEnd"/>
      <w:r w:rsidRPr="005478DE">
        <w:rPr>
          <w:rFonts w:asciiTheme="minorHAnsi" w:eastAsia="Times New Roman" w:hAnsiTheme="minorHAnsi" w:cs="EUAlbertina"/>
          <w:color w:val="000000"/>
          <w:sz w:val="22"/>
        </w:rPr>
        <w:t>) içeren su miktarı anlamındadır, litre olarak ifade edilir.</w:t>
      </w:r>
    </w:p>
    <w:p w:rsidR="005478DE" w:rsidRPr="005478DE" w:rsidRDefault="005478DE" w:rsidP="005478DE">
      <w:pPr>
        <w:spacing w:after="120"/>
        <w:ind w:left="567" w:hanging="567"/>
        <w:rPr>
          <w:rFonts w:ascii="Calibri" w:eastAsia="Times New Roman" w:hAnsi="Calibri"/>
          <w:color w:val="auto"/>
          <w:sz w:val="22"/>
          <w:szCs w:val="24"/>
          <w:lang w:eastAsia="tr-TR"/>
        </w:rPr>
      </w:pPr>
      <w:r w:rsidRPr="005478DE">
        <w:rPr>
          <w:rFonts w:asciiTheme="minorHAnsi" w:eastAsia="Times New Roman" w:hAnsiTheme="minorHAnsi" w:cs="EUAlbertina"/>
          <w:color w:val="000000"/>
          <w:sz w:val="22"/>
        </w:rPr>
        <w:t>(25)</w:t>
      </w:r>
      <w:r w:rsidRPr="005478DE">
        <w:rPr>
          <w:rFonts w:asciiTheme="minorHAnsi" w:eastAsia="Times New Roman" w:hAnsiTheme="minorHAnsi" w:cs="EUAlbertina"/>
          <w:color w:val="000000"/>
          <w:sz w:val="22"/>
        </w:rPr>
        <w:tab/>
      </w:r>
      <w:r w:rsidRPr="005478DE">
        <w:rPr>
          <w:rFonts w:ascii="Calibri" w:eastAsia="Times New Roman" w:hAnsi="Calibri"/>
          <w:color w:val="auto"/>
          <w:sz w:val="22"/>
          <w:szCs w:val="24"/>
          <w:lang w:eastAsia="tr-TR"/>
        </w:rPr>
        <w:t>‘ortalama iklim şartları’, Strasburg şehri için sıcaklık şartlarının özellikleri anlamındadır.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(26)</w:t>
      </w:r>
      <w:r w:rsidRPr="005478DE">
        <w:rPr>
          <w:rFonts w:asciiTheme="minorHAnsi" w:eastAsia="Times New Roman" w:hAnsiTheme="minorHAnsi" w:cs="EUAlbertina"/>
          <w:color w:val="000000"/>
          <w:sz w:val="22"/>
        </w:rPr>
        <w:tab/>
        <w:t>‘yıllık enerji tüketimi’ (</w:t>
      </w:r>
      <w:proofErr w:type="spellStart"/>
      <w:r w:rsidRPr="005478DE">
        <w:rPr>
          <w:rFonts w:ascii="Calibri" w:eastAsia="Times New Roman" w:hAnsi="Calibri" w:cs="EUAlbertina"/>
          <w:i/>
          <w:iCs/>
          <w:color w:val="000000"/>
          <w:sz w:val="17"/>
          <w:szCs w:val="17"/>
          <w:lang w:eastAsia="tr-TR"/>
        </w:rPr>
        <w:t>Q</w:t>
      </w:r>
      <w:r w:rsidRPr="005478DE">
        <w:rPr>
          <w:rFonts w:ascii="Calibri" w:eastAsia="Times New Roman" w:hAnsi="Calibri" w:cs="EUAlbertina"/>
          <w:i/>
          <w:iCs/>
          <w:color w:val="000000"/>
          <w:sz w:val="12"/>
          <w:szCs w:val="12"/>
          <w:lang w:eastAsia="tr-TR"/>
        </w:rPr>
        <w:t>tota</w:t>
      </w:r>
      <w:proofErr w:type="spellEnd"/>
      <w:r w:rsidRPr="005478DE">
        <w:rPr>
          <w:rFonts w:asciiTheme="minorHAnsi" w:eastAsia="Times New Roman" w:hAnsiTheme="minorHAnsi" w:cs="EUAlbertina"/>
          <w:color w:val="000000"/>
          <w:sz w:val="22"/>
        </w:rPr>
        <w:t xml:space="preserve">) güneş enerjisi kullanan bir su ısıtıcısının yıllık enerji tüketimi anlamındadır ve </w:t>
      </w:r>
      <w:proofErr w:type="spellStart"/>
      <w:r w:rsidRPr="005478DE">
        <w:rPr>
          <w:rFonts w:asciiTheme="minorHAnsi" w:eastAsia="Times New Roman" w:hAnsiTheme="minorHAnsi" w:cs="EUAlbertina"/>
          <w:color w:val="000000"/>
          <w:sz w:val="22"/>
        </w:rPr>
        <w:t>primer</w:t>
      </w:r>
      <w:proofErr w:type="spellEnd"/>
      <w:r w:rsidRPr="005478DE">
        <w:rPr>
          <w:rFonts w:asciiTheme="minorHAnsi" w:eastAsia="Times New Roman" w:hAnsiTheme="minorHAnsi" w:cs="EUAlbertina"/>
          <w:color w:val="000000"/>
          <w:sz w:val="22"/>
        </w:rPr>
        <w:t xml:space="preserve"> enerji bakımından ve/veya </w:t>
      </w:r>
      <w:r w:rsidRPr="005478DE">
        <w:rPr>
          <w:rFonts w:asciiTheme="minorHAnsi" w:eastAsia="Times New Roman" w:hAnsiTheme="minorHAnsi" w:cs="EUAlbertina"/>
          <w:i/>
          <w:color w:val="000000"/>
          <w:sz w:val="22"/>
        </w:rPr>
        <w:t>GCV</w:t>
      </w:r>
      <w:r w:rsidRPr="005478DE">
        <w:rPr>
          <w:rFonts w:asciiTheme="minorHAnsi" w:eastAsia="Times New Roman" w:hAnsiTheme="minorHAnsi" w:cs="EUAlbertina"/>
          <w:color w:val="000000"/>
          <w:sz w:val="22"/>
        </w:rPr>
        <w:t xml:space="preserve"> bakımından </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proofErr w:type="gramStart"/>
      <w:r w:rsidRPr="005478DE">
        <w:rPr>
          <w:rFonts w:asciiTheme="minorHAnsi" w:eastAsia="Times New Roman" w:hAnsiTheme="minorHAnsi" w:cs="EUAlbertina"/>
          <w:color w:val="000000"/>
          <w:sz w:val="22"/>
        </w:rPr>
        <w:t>(27)</w:t>
      </w:r>
      <w:r w:rsidRPr="005478DE">
        <w:rPr>
          <w:rFonts w:asciiTheme="minorHAnsi" w:eastAsia="Times New Roman" w:hAnsiTheme="minorHAnsi" w:cs="EUAlbertina"/>
          <w:color w:val="000000"/>
          <w:sz w:val="22"/>
        </w:rPr>
        <w:tab/>
        <w:t>‘yıllık güneş enerjisi dışı katkı’</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Q </w:t>
      </w:r>
      <w:proofErr w:type="spellStart"/>
      <w:r w:rsidRPr="005478DE">
        <w:rPr>
          <w:rFonts w:ascii="Calibri" w:eastAsia="Times New Roman" w:hAnsi="Calibri" w:cs="EUAlbertina"/>
          <w:i/>
          <w:iCs/>
          <w:color w:val="000000"/>
          <w:sz w:val="12"/>
          <w:szCs w:val="12"/>
          <w:lang w:eastAsia="tr-TR"/>
        </w:rPr>
        <w:t>nonsol</w:t>
      </w:r>
      <w:proofErr w:type="spellEnd"/>
      <w:r w:rsidRPr="005478DE">
        <w:rPr>
          <w:rFonts w:ascii="Calibri" w:eastAsia="Times New Roman" w:hAnsi="Calibri" w:cs="EUAlbertina"/>
          <w:i/>
          <w:iCs/>
          <w:color w:val="000000"/>
          <w:sz w:val="12"/>
          <w:szCs w:val="12"/>
          <w:lang w:eastAsia="tr-TR"/>
        </w:rPr>
        <w:t xml:space="preserve"> </w:t>
      </w:r>
      <w:r w:rsidRPr="005478DE">
        <w:rPr>
          <w:rFonts w:ascii="Calibri" w:eastAsia="Times New Roman" w:hAnsi="Calibri" w:cs="EUAlbertina"/>
          <w:color w:val="000000"/>
          <w:sz w:val="17"/>
          <w:szCs w:val="17"/>
          <w:lang w:eastAsia="tr-TR"/>
        </w:rPr>
        <w:t>)</w:t>
      </w:r>
      <w:r w:rsidRPr="005478DE">
        <w:rPr>
          <w:rFonts w:asciiTheme="minorHAnsi" w:eastAsia="Times New Roman" w:hAnsiTheme="minorHAnsi" w:cs="EUAlbertina"/>
          <w:color w:val="000000"/>
          <w:sz w:val="22"/>
        </w:rPr>
        <w:t xml:space="preserve"> güneş enerjisi kolektörü tarafından yakalanan toplam ısı ve güneş enerjisi sıcak su depo tankındaki ısı kayıpları dikkate alınarak, kombine ısıtıcı, sıcaklık kontrol ve güneş enerjisi cihazı paketinin faydalı ısı kapasitesine yıllık elektrik enerjisi (</w:t>
      </w:r>
      <w:proofErr w:type="spellStart"/>
      <w:r w:rsidRPr="005478DE">
        <w:rPr>
          <w:rFonts w:asciiTheme="minorHAnsi" w:eastAsia="Times New Roman" w:hAnsiTheme="minorHAnsi" w:cs="EUAlbertina"/>
          <w:color w:val="000000"/>
          <w:sz w:val="22"/>
        </w:rPr>
        <w:t>primer</w:t>
      </w:r>
      <w:proofErr w:type="spellEnd"/>
      <w:r w:rsidRPr="005478DE">
        <w:rPr>
          <w:rFonts w:asciiTheme="minorHAnsi" w:eastAsia="Times New Roman" w:hAnsiTheme="minorHAnsi" w:cs="EUAlbertina"/>
          <w:color w:val="000000"/>
          <w:sz w:val="22"/>
        </w:rPr>
        <w:t xml:space="preserve"> enerji bakımından kW olarak ifade edilir) ve/veya yakıt (</w:t>
      </w:r>
      <w:r w:rsidRPr="005478DE">
        <w:rPr>
          <w:rFonts w:asciiTheme="minorHAnsi" w:eastAsia="Times New Roman" w:hAnsiTheme="minorHAnsi" w:cs="EUAlbertina"/>
          <w:i/>
          <w:color w:val="000000"/>
          <w:sz w:val="22"/>
        </w:rPr>
        <w:t xml:space="preserve">GCV </w:t>
      </w:r>
      <w:r w:rsidRPr="005478DE">
        <w:rPr>
          <w:rFonts w:asciiTheme="minorHAnsi" w:eastAsia="Times New Roman" w:hAnsiTheme="minorHAnsi" w:cs="EUAlbertina"/>
          <w:color w:val="000000"/>
          <w:sz w:val="22"/>
        </w:rPr>
        <w:t>olarak GJ cinsinden ifade edilir) katkısı anlamındadır.</w:t>
      </w:r>
      <w:proofErr w:type="gramEnd"/>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(28)</w:t>
      </w:r>
      <w:r w:rsidRPr="005478DE">
        <w:rPr>
          <w:rFonts w:asciiTheme="minorHAnsi" w:eastAsia="Times New Roman" w:hAnsiTheme="minorHAnsi" w:cs="EUAlbertina"/>
          <w:color w:val="000000"/>
          <w:sz w:val="22"/>
        </w:rPr>
        <w:tab/>
        <w:t xml:space="preserve">‘güneş kolektörü’ küresel olarak güneşin ışınımını </w:t>
      </w:r>
      <w:proofErr w:type="spellStart"/>
      <w:r w:rsidRPr="005478DE">
        <w:rPr>
          <w:rFonts w:asciiTheme="minorHAnsi" w:eastAsia="Times New Roman" w:hAnsiTheme="minorHAnsi" w:cs="EUAlbertina"/>
          <w:color w:val="000000"/>
          <w:sz w:val="22"/>
        </w:rPr>
        <w:t>absorbe</w:t>
      </w:r>
      <w:proofErr w:type="spellEnd"/>
      <w:r w:rsidRPr="005478DE">
        <w:rPr>
          <w:rFonts w:asciiTheme="minorHAnsi" w:eastAsia="Times New Roman" w:hAnsiTheme="minorHAnsi" w:cs="EUAlbertina"/>
          <w:color w:val="000000"/>
          <w:sz w:val="22"/>
        </w:rPr>
        <w:t xml:space="preserve"> ederek ısı enerjisi üreten ve bunu da içinden geçen suya transfer etmek üzere tasarlanan bir cihaz anlamındadır. Kolektör açıklık alanı, sıfır-kayıp verimi,  birinci derece katsayısı, ikinci derece katsayısı ve geliş açısı düzelticisiyle nitelendirilir.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(29)</w:t>
      </w:r>
      <w:r w:rsidRPr="005478DE">
        <w:rPr>
          <w:rFonts w:asciiTheme="minorHAnsi" w:eastAsia="Times New Roman" w:hAnsiTheme="minorHAnsi" w:cs="EUAlbertina"/>
          <w:color w:val="000000"/>
          <w:sz w:val="22"/>
        </w:rPr>
        <w:tab/>
        <w:t xml:space="preserve">‘küresel güneş ışınımı’  dünya üzerinde güneye doğru 45° </w:t>
      </w:r>
      <w:proofErr w:type="spellStart"/>
      <w:r w:rsidRPr="005478DE">
        <w:rPr>
          <w:rFonts w:asciiTheme="minorHAnsi" w:eastAsia="Times New Roman" w:hAnsiTheme="minorHAnsi" w:cs="EUAlbertina"/>
          <w:color w:val="000000"/>
          <w:sz w:val="22"/>
        </w:rPr>
        <w:t>lik</w:t>
      </w:r>
      <w:proofErr w:type="spellEnd"/>
      <w:r w:rsidRPr="005478DE">
        <w:rPr>
          <w:rFonts w:asciiTheme="minorHAnsi" w:eastAsia="Times New Roman" w:hAnsiTheme="minorHAnsi" w:cs="EUAlbertina"/>
          <w:color w:val="000000"/>
          <w:sz w:val="22"/>
        </w:rPr>
        <w:t xml:space="preserve"> bir açıyla konumlandırılmış bir kolektör üzerine hem doğrudan hem de yayılmış olarak gelen toplam güneş enerjisi oranı anlamındadır. W/m²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(30)</w:t>
      </w:r>
      <w:r w:rsidRPr="005478DE">
        <w:rPr>
          <w:rFonts w:asciiTheme="minorHAnsi" w:eastAsia="Times New Roman" w:hAnsiTheme="minorHAnsi" w:cs="EUAlbertina"/>
          <w:color w:val="000000"/>
          <w:sz w:val="22"/>
        </w:rPr>
        <w:tab/>
        <w:t>‘kolektör açıklık alanı’ (</w:t>
      </w:r>
      <w:proofErr w:type="spellStart"/>
      <w:r w:rsidRPr="005478DE">
        <w:rPr>
          <w:rFonts w:asciiTheme="minorHAnsi" w:eastAsia="Times New Roman" w:hAnsiTheme="minorHAnsi" w:cs="EUAlbertina"/>
          <w:i/>
          <w:iCs/>
          <w:color w:val="000000"/>
          <w:sz w:val="22"/>
        </w:rPr>
        <w:t>A</w:t>
      </w:r>
      <w:r w:rsidRPr="005478DE">
        <w:rPr>
          <w:rFonts w:asciiTheme="minorHAnsi" w:eastAsia="Times New Roman" w:hAnsiTheme="minorHAnsi" w:cs="EUAlbertina"/>
          <w:i/>
          <w:iCs/>
          <w:color w:val="000000"/>
          <w:sz w:val="22"/>
          <w:vertAlign w:val="subscript"/>
        </w:rPr>
        <w:t>sol</w:t>
      </w:r>
      <w:proofErr w:type="spellEnd"/>
      <w:r w:rsidRPr="005478DE">
        <w:rPr>
          <w:rFonts w:asciiTheme="minorHAnsi" w:eastAsia="Times New Roman" w:hAnsiTheme="minorHAnsi" w:cs="EUAlbertina"/>
          <w:color w:val="000000"/>
          <w:sz w:val="22"/>
        </w:rPr>
        <w:t xml:space="preserve">) </w:t>
      </w:r>
      <w:proofErr w:type="gramStart"/>
      <w:r w:rsidRPr="005478DE">
        <w:rPr>
          <w:rFonts w:asciiTheme="minorHAnsi" w:eastAsia="Times New Roman" w:hAnsiTheme="minorHAnsi" w:cs="EUAlbertina"/>
          <w:color w:val="000000"/>
          <w:sz w:val="22"/>
        </w:rPr>
        <w:t>konsantre olmamış</w:t>
      </w:r>
      <w:proofErr w:type="gramEnd"/>
      <w:r w:rsidRPr="005478DE">
        <w:rPr>
          <w:rFonts w:asciiTheme="minorHAnsi" w:eastAsia="Times New Roman" w:hAnsiTheme="minorHAnsi" w:cs="EUAlbertina"/>
          <w:color w:val="000000"/>
          <w:sz w:val="22"/>
        </w:rPr>
        <w:t xml:space="preserve"> güneş radyasyonunun kolektöre girdiği maksimum çıkıntı alanı anlamındadır, m²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(31)</w:t>
      </w:r>
      <w:r w:rsidRPr="005478DE">
        <w:rPr>
          <w:rFonts w:asciiTheme="minorHAnsi" w:eastAsia="Times New Roman" w:hAnsiTheme="minorHAnsi" w:cs="EUAlbertina"/>
          <w:color w:val="000000"/>
          <w:sz w:val="22"/>
        </w:rPr>
        <w:tab/>
        <w:t xml:space="preserve">‘sıfır-kayıp verimi’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η</w:t>
      </w:r>
      <w:r w:rsidRPr="005478DE">
        <w:rPr>
          <w:rFonts w:ascii="Calibri" w:eastAsia="Times New Roman" w:hAnsi="Calibri" w:cs="EUAlbertina"/>
          <w:i/>
          <w:iCs/>
          <w:color w:val="000000"/>
          <w:sz w:val="12"/>
          <w:szCs w:val="12"/>
          <w:lang w:eastAsia="tr-TR"/>
        </w:rPr>
        <w:t xml:space="preserve">0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color w:val="000000"/>
          <w:sz w:val="22"/>
          <w:lang w:eastAsia="tr-TR"/>
        </w:rPr>
        <w:t>güneş kolektörünün,</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güneş kolektöründeki sıvının ortalama sıcaklığının ortam sıcaklığına eşit olduğu durumdaki verimi anlamındadır.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(32)</w:t>
      </w:r>
      <w:r w:rsidRPr="005478DE">
        <w:rPr>
          <w:rFonts w:asciiTheme="minorHAnsi" w:eastAsia="Times New Roman" w:hAnsiTheme="minorHAnsi" w:cs="EUAlbertina"/>
          <w:color w:val="000000"/>
          <w:sz w:val="22"/>
        </w:rPr>
        <w:tab/>
        <w:t>‘birinci derece katsayısı’</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a</w:t>
      </w:r>
      <w:r w:rsidRPr="005478DE">
        <w:rPr>
          <w:rFonts w:ascii="Calibri" w:eastAsia="Times New Roman" w:hAnsi="Calibri" w:cs="EUAlbertina"/>
          <w:i/>
          <w:iCs/>
          <w:color w:val="000000"/>
          <w:sz w:val="12"/>
          <w:szCs w:val="12"/>
          <w:lang w:eastAsia="tr-TR"/>
        </w:rPr>
        <w:t xml:space="preserve">1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bir güneş kolektörünün ısı kaybı katsayısı anlamındadır</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W/(m²K)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(33)</w:t>
      </w:r>
      <w:r w:rsidRPr="005478DE">
        <w:rPr>
          <w:rFonts w:asciiTheme="minorHAnsi" w:eastAsia="Times New Roman" w:hAnsiTheme="minorHAnsi" w:cs="EUAlbertina"/>
          <w:color w:val="000000"/>
          <w:sz w:val="22"/>
        </w:rPr>
        <w:tab/>
        <w:t xml:space="preserve">‘ikinci derece katsayısı’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a</w:t>
      </w:r>
      <w:r w:rsidRPr="005478DE">
        <w:rPr>
          <w:rFonts w:ascii="Calibri" w:eastAsia="Times New Roman" w:hAnsi="Calibri" w:cs="EUAlbertina"/>
          <w:i/>
          <w:iCs/>
          <w:color w:val="000000"/>
          <w:sz w:val="12"/>
          <w:szCs w:val="12"/>
          <w:lang w:eastAsia="tr-TR"/>
        </w:rPr>
        <w:t xml:space="preserve">2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birinci derece katsayının sıcaklığa olan bağlılığını ölçen katsayı anlamındadır, W/(m²K²)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(34)</w:t>
      </w:r>
      <w:r w:rsidRPr="005478DE">
        <w:rPr>
          <w:rFonts w:asciiTheme="minorHAnsi" w:eastAsia="Times New Roman" w:hAnsiTheme="minorHAnsi" w:cs="EUAlbertina"/>
          <w:color w:val="000000"/>
          <w:sz w:val="22"/>
        </w:rPr>
        <w:tab/>
        <w:t xml:space="preserve">‘giriş açısı düzelticisi’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IAM</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bir güneş kolektörünün verilen bir güneş ışınımı giriş açısında faydalı ısı kapasitesiyle, 0 derece giriş açısında faydalı ısısının oranı anlamındadır.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lastRenderedPageBreak/>
        <w:t>(35)</w:t>
      </w:r>
      <w:r w:rsidRPr="005478DE">
        <w:rPr>
          <w:rFonts w:asciiTheme="minorHAnsi" w:eastAsia="Times New Roman" w:hAnsiTheme="minorHAnsi" w:cs="EUAlbertina"/>
          <w:color w:val="000000"/>
          <w:sz w:val="22"/>
        </w:rPr>
        <w:tab/>
        <w:t>‘giriş açısı’ güneşin yönü ile güneş kolektörü açıklığına dik olarak çizilen yön arasındaki açı anlamındadır.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(36)</w:t>
      </w:r>
      <w:r w:rsidRPr="005478DE">
        <w:rPr>
          <w:rFonts w:asciiTheme="minorHAnsi" w:eastAsia="Times New Roman" w:hAnsiTheme="minorHAnsi" w:cs="EUAlbertina"/>
          <w:color w:val="000000"/>
          <w:sz w:val="22"/>
        </w:rPr>
        <w:tab/>
        <w:t>‘güneş enerjisi sıcak su depo tankı’ bir veya birden fazla kolektör tarafından üretilen ısı enerjisini depolayan sıcak su depo tankı anlamındadır.</w:t>
      </w:r>
    </w:p>
    <w:p w:rsidR="005478DE" w:rsidRPr="005478DE" w:rsidRDefault="00CB4F6B" w:rsidP="005478DE">
      <w:pPr>
        <w:spacing w:after="120"/>
        <w:ind w:left="567" w:hanging="567"/>
        <w:rPr>
          <w:rFonts w:asciiTheme="minorHAnsi" w:eastAsia="Times New Roman" w:hAnsiTheme="minorHAnsi" w:cs="EUAlbertina"/>
          <w:color w:val="000000"/>
          <w:sz w:val="22"/>
        </w:rPr>
      </w:pPr>
      <w:r>
        <w:rPr>
          <w:rFonts w:asciiTheme="minorHAnsi" w:eastAsia="Times New Roman" w:hAnsiTheme="minorHAnsi" w:cs="EUAlbertina"/>
          <w:color w:val="000000"/>
          <w:sz w:val="22"/>
        </w:rPr>
        <w:t>(37)</w:t>
      </w:r>
      <w:r>
        <w:rPr>
          <w:rFonts w:asciiTheme="minorHAnsi" w:eastAsia="Times New Roman" w:hAnsiTheme="minorHAnsi" w:cs="EUAlbertina"/>
          <w:color w:val="000000"/>
          <w:sz w:val="22"/>
        </w:rPr>
        <w:tab/>
        <w:t xml:space="preserve">‘ısı </w:t>
      </w:r>
      <w:r w:rsidR="005478DE" w:rsidRPr="005478DE">
        <w:rPr>
          <w:rFonts w:asciiTheme="minorHAnsi" w:eastAsia="Times New Roman" w:hAnsiTheme="minorHAnsi" w:cs="EUAlbertina"/>
          <w:color w:val="000000"/>
          <w:sz w:val="22"/>
        </w:rPr>
        <w:t xml:space="preserve">üreteci su ısıtması enerji verimi’ </w:t>
      </w:r>
      <w:r w:rsidR="005478DE" w:rsidRPr="005478DE">
        <w:rPr>
          <w:rFonts w:ascii="Calibri" w:eastAsia="Times New Roman" w:hAnsi="Calibri" w:cs="EUAlbertina"/>
          <w:color w:val="000000"/>
          <w:sz w:val="17"/>
          <w:szCs w:val="17"/>
          <w:lang w:eastAsia="tr-TR"/>
        </w:rPr>
        <w:t>(</w:t>
      </w:r>
      <w:r w:rsidR="005478DE" w:rsidRPr="005478DE">
        <w:rPr>
          <w:rFonts w:ascii="Calibri" w:eastAsia="Times New Roman" w:hAnsi="Calibri" w:cs="EUAlbertina"/>
          <w:i/>
          <w:iCs/>
          <w:color w:val="000000"/>
          <w:sz w:val="17"/>
          <w:szCs w:val="17"/>
          <w:lang w:eastAsia="tr-TR"/>
        </w:rPr>
        <w:t xml:space="preserve">η </w:t>
      </w:r>
      <w:proofErr w:type="spellStart"/>
      <w:proofErr w:type="gramStart"/>
      <w:r w:rsidR="005478DE" w:rsidRPr="005478DE">
        <w:rPr>
          <w:rFonts w:ascii="Calibri" w:eastAsia="Times New Roman" w:hAnsi="Calibri" w:cs="EUAlbertina"/>
          <w:i/>
          <w:iCs/>
          <w:color w:val="000000"/>
          <w:sz w:val="12"/>
          <w:szCs w:val="12"/>
          <w:lang w:eastAsia="tr-TR"/>
        </w:rPr>
        <w:t>wh,nonsol</w:t>
      </w:r>
      <w:proofErr w:type="spellEnd"/>
      <w:proofErr w:type="gramEnd"/>
      <w:r w:rsidR="005478DE" w:rsidRPr="005478DE">
        <w:rPr>
          <w:rFonts w:ascii="Calibri" w:eastAsia="Times New Roman" w:hAnsi="Calibri" w:cs="EUAlbertina"/>
          <w:i/>
          <w:iCs/>
          <w:color w:val="000000"/>
          <w:sz w:val="12"/>
          <w:szCs w:val="12"/>
          <w:lang w:eastAsia="tr-TR"/>
        </w:rPr>
        <w:t xml:space="preserve"> </w:t>
      </w:r>
      <w:r w:rsidR="005478DE" w:rsidRPr="005478DE">
        <w:rPr>
          <w:rFonts w:ascii="Calibri" w:eastAsia="Times New Roman" w:hAnsi="Calibri" w:cs="EUAlbertina"/>
          <w:color w:val="000000"/>
          <w:sz w:val="17"/>
          <w:szCs w:val="17"/>
          <w:lang w:eastAsia="tr-TR"/>
        </w:rPr>
        <w:t>)</w:t>
      </w:r>
      <w:r w:rsidR="005478DE" w:rsidRPr="005478DE">
        <w:rPr>
          <w:rFonts w:ascii="Calibri" w:eastAsia="Times New Roman" w:hAnsi="Calibri" w:cs="EUAlbertina"/>
          <w:color w:val="000000"/>
          <w:sz w:val="22"/>
          <w:lang w:eastAsia="tr-TR"/>
        </w:rPr>
        <w:t xml:space="preserve"> güneş enerjisi su ısıtıcısının parçası olan </w:t>
      </w:r>
      <w:r w:rsidR="005478DE" w:rsidRPr="005478DE">
        <w:rPr>
          <w:rFonts w:asciiTheme="minorHAnsi" w:eastAsia="Times New Roman" w:hAnsiTheme="minorHAnsi" w:cs="EUAlbertina"/>
          <w:color w:val="000000"/>
          <w:sz w:val="22"/>
        </w:rPr>
        <w:t>bir ısı üretecinin su ısıtma enerji verimliliği anlamındadır, % olarak ifade edilir ve ortalama iklim şartlarında ve güneş enerjisi ısısı girdisi olmadan belirlenir.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 xml:space="preserve">(38) </w:t>
      </w:r>
      <w:r w:rsidRPr="005478DE">
        <w:rPr>
          <w:rFonts w:asciiTheme="minorHAnsi" w:eastAsia="Times New Roman" w:hAnsiTheme="minorHAnsi" w:cs="EUAlbertina"/>
          <w:color w:val="000000"/>
          <w:sz w:val="22"/>
        </w:rPr>
        <w:tab/>
        <w:t xml:space="preserve">‘yardımcı elektrik tüketimi’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Q </w:t>
      </w:r>
      <w:proofErr w:type="spellStart"/>
      <w:r w:rsidRPr="005478DE">
        <w:rPr>
          <w:rFonts w:ascii="Calibri" w:eastAsia="Times New Roman" w:hAnsi="Calibri" w:cs="EUAlbertina"/>
          <w:i/>
          <w:iCs/>
          <w:color w:val="000000"/>
          <w:sz w:val="12"/>
          <w:szCs w:val="12"/>
          <w:lang w:eastAsia="tr-TR"/>
        </w:rPr>
        <w:t>aux</w:t>
      </w:r>
      <w:proofErr w:type="spellEnd"/>
      <w:r w:rsidRPr="005478DE">
        <w:rPr>
          <w:rFonts w:ascii="Calibri" w:eastAsia="Times New Roman" w:hAnsi="Calibri" w:cs="EUAlbertina"/>
          <w:i/>
          <w:iCs/>
          <w:color w:val="000000"/>
          <w:sz w:val="12"/>
          <w:szCs w:val="12"/>
          <w:lang w:eastAsia="tr-TR"/>
        </w:rPr>
        <w:t xml:space="preserve">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 xml:space="preserve">bir güneş enerjisi kullanan su pompasının enerji kullanımı ve hazır bekleme durumunda enerji kullanımından kaynaklanan yıllık enerji kullanımı anlamındadır. Nihai enerji bakımından </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olarak ifade edilir.</w:t>
      </w:r>
    </w:p>
    <w:p w:rsidR="005478DE" w:rsidRPr="005478DE" w:rsidRDefault="00CB4F6B" w:rsidP="005478DE">
      <w:pPr>
        <w:spacing w:after="120"/>
        <w:ind w:left="567" w:hanging="567"/>
        <w:rPr>
          <w:rFonts w:asciiTheme="minorHAnsi" w:eastAsia="Times New Roman" w:hAnsiTheme="minorHAnsi" w:cs="EUAlbertina"/>
          <w:color w:val="000000"/>
          <w:sz w:val="22"/>
        </w:rPr>
      </w:pPr>
      <w:r>
        <w:rPr>
          <w:rFonts w:asciiTheme="minorHAnsi" w:eastAsia="Times New Roman" w:hAnsiTheme="minorHAnsi" w:cs="EUAlbertina"/>
          <w:color w:val="000000"/>
          <w:sz w:val="22"/>
        </w:rPr>
        <w:t xml:space="preserve">(39) </w:t>
      </w:r>
      <w:r>
        <w:rPr>
          <w:rFonts w:asciiTheme="minorHAnsi" w:eastAsia="Times New Roman" w:hAnsiTheme="minorHAnsi" w:cs="EUAlbertina"/>
          <w:color w:val="000000"/>
          <w:sz w:val="22"/>
        </w:rPr>
        <w:tab/>
        <w:t>‘pompa enerji sarfiyatı</w:t>
      </w:r>
      <w:r w:rsidR="005478DE" w:rsidRPr="005478DE">
        <w:rPr>
          <w:rFonts w:asciiTheme="minorHAnsi" w:eastAsia="Times New Roman" w:hAnsiTheme="minorHAnsi" w:cs="EUAlbertina"/>
          <w:color w:val="000000"/>
          <w:sz w:val="22"/>
        </w:rPr>
        <w:t>’ (</w:t>
      </w:r>
      <w:proofErr w:type="spellStart"/>
      <w:r w:rsidR="005478DE" w:rsidRPr="005478DE">
        <w:rPr>
          <w:rFonts w:asciiTheme="minorHAnsi" w:eastAsia="Times New Roman" w:hAnsiTheme="minorHAnsi" w:cs="EUAlbertina"/>
          <w:i/>
          <w:iCs/>
          <w:color w:val="000000"/>
          <w:sz w:val="22"/>
        </w:rPr>
        <w:t>solpump</w:t>
      </w:r>
      <w:proofErr w:type="spellEnd"/>
      <w:r w:rsidR="005478DE" w:rsidRPr="005478DE">
        <w:rPr>
          <w:rFonts w:asciiTheme="minorHAnsi" w:eastAsia="Times New Roman" w:hAnsiTheme="minorHAnsi" w:cs="EUAlbertina"/>
          <w:color w:val="000000"/>
          <w:sz w:val="22"/>
        </w:rPr>
        <w:t xml:space="preserve">) bir güneş enerjisi kullanan su ısıtıcısının güneş enerjisi sistemindeki kolektör lupunda (devresinde) bulunan pompanın </w:t>
      </w:r>
      <w:proofErr w:type="gramStart"/>
      <w:r w:rsidR="005478DE" w:rsidRPr="005478DE">
        <w:rPr>
          <w:rFonts w:asciiTheme="minorHAnsi" w:eastAsia="Times New Roman" w:hAnsiTheme="minorHAnsi" w:cs="EUAlbertina"/>
          <w:color w:val="000000"/>
          <w:sz w:val="22"/>
        </w:rPr>
        <w:t>nominal</w:t>
      </w:r>
      <w:proofErr w:type="gramEnd"/>
      <w:r w:rsidR="005478DE" w:rsidRPr="005478DE">
        <w:rPr>
          <w:rFonts w:asciiTheme="minorHAnsi" w:eastAsia="Times New Roman" w:hAnsiTheme="minorHAnsi" w:cs="EUAlbertina"/>
          <w:color w:val="000000"/>
          <w:sz w:val="22"/>
        </w:rPr>
        <w:t xml:space="preserve"> elektrik enerjisi kullanımıdır. W olarak ifade edilir.</w:t>
      </w:r>
    </w:p>
    <w:p w:rsidR="005478DE" w:rsidRPr="005478DE" w:rsidRDefault="005478DE" w:rsidP="005478DE">
      <w:pPr>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(40)</w:t>
      </w:r>
      <w:r w:rsidRPr="005478DE">
        <w:rPr>
          <w:rFonts w:asciiTheme="minorHAnsi" w:eastAsia="Times New Roman" w:hAnsiTheme="minorHAnsi" w:cs="EUAlbertina"/>
          <w:color w:val="000000"/>
          <w:sz w:val="22"/>
        </w:rPr>
        <w:tab/>
        <w:t>‘hazır bekleme durumunda enerji kullanımı’ (</w:t>
      </w:r>
      <w:proofErr w:type="spellStart"/>
      <w:r w:rsidRPr="005478DE">
        <w:rPr>
          <w:rFonts w:asciiTheme="minorHAnsi" w:eastAsia="Times New Roman" w:hAnsiTheme="minorHAnsi" w:cs="EUAlbertina"/>
          <w:i/>
          <w:iCs/>
          <w:color w:val="000000"/>
          <w:sz w:val="22"/>
        </w:rPr>
        <w:t>solstandby</w:t>
      </w:r>
      <w:proofErr w:type="spellEnd"/>
      <w:r w:rsidRPr="005478DE">
        <w:rPr>
          <w:rFonts w:asciiTheme="minorHAnsi" w:eastAsia="Times New Roman" w:hAnsiTheme="minorHAnsi" w:cs="EUAlbertina"/>
          <w:color w:val="000000"/>
          <w:sz w:val="22"/>
        </w:rPr>
        <w:t xml:space="preserve">) pompa ve isi üreteci devre dışıyken bir güneş enerjisi kullanan su ısıtıcısının </w:t>
      </w:r>
      <w:proofErr w:type="gramStart"/>
      <w:r w:rsidRPr="005478DE">
        <w:rPr>
          <w:rFonts w:asciiTheme="minorHAnsi" w:eastAsia="Times New Roman" w:hAnsiTheme="minorHAnsi" w:cs="EUAlbertina"/>
          <w:color w:val="000000"/>
          <w:sz w:val="22"/>
        </w:rPr>
        <w:t>nominal</w:t>
      </w:r>
      <w:proofErr w:type="gramEnd"/>
      <w:r w:rsidRPr="005478DE">
        <w:rPr>
          <w:rFonts w:asciiTheme="minorHAnsi" w:eastAsia="Times New Roman" w:hAnsiTheme="minorHAnsi" w:cs="EUAlbertina"/>
          <w:color w:val="000000"/>
          <w:sz w:val="22"/>
        </w:rPr>
        <w:t xml:space="preserve"> elektrik enerjisi kullanımıdır. W olarak ifade edilir.</w:t>
      </w:r>
    </w:p>
    <w:p w:rsidR="005478DE" w:rsidRPr="005478DE" w:rsidRDefault="005478DE" w:rsidP="005478DE">
      <w:pPr>
        <w:spacing w:after="120"/>
        <w:ind w:left="567" w:hanging="567"/>
        <w:rPr>
          <w:rFonts w:ascii="Calibri" w:eastAsia="Times New Roman" w:hAnsi="Calibri"/>
          <w:color w:val="auto"/>
          <w:sz w:val="22"/>
          <w:szCs w:val="24"/>
          <w:lang w:eastAsia="tr-TR"/>
        </w:rPr>
      </w:pPr>
      <w:r w:rsidRPr="005478DE">
        <w:rPr>
          <w:rFonts w:asciiTheme="minorHAnsi" w:eastAsia="Times New Roman" w:hAnsiTheme="minorHAnsi" w:cs="EUAlbertina"/>
          <w:color w:val="000000"/>
          <w:sz w:val="22"/>
        </w:rPr>
        <w:t>(41)</w:t>
      </w:r>
      <w:r w:rsidRPr="005478DE">
        <w:rPr>
          <w:rFonts w:asciiTheme="minorHAnsi" w:eastAsia="Times New Roman" w:hAnsiTheme="minorHAnsi" w:cs="EUAlbertina"/>
          <w:color w:val="000000"/>
          <w:sz w:val="22"/>
        </w:rPr>
        <w:tab/>
        <w:t>‘</w:t>
      </w:r>
      <w:r w:rsidRPr="005478DE">
        <w:rPr>
          <w:rFonts w:ascii="Calibri" w:eastAsia="Times New Roman" w:hAnsi="Calibri"/>
          <w:color w:val="auto"/>
          <w:sz w:val="22"/>
          <w:szCs w:val="24"/>
          <w:lang w:eastAsia="tr-TR"/>
        </w:rPr>
        <w:t xml:space="preserve">eşdeğer model’, aynı imalatçı tarafından başka bir model olarak pazara verilen EK </w:t>
      </w:r>
      <w:proofErr w:type="spellStart"/>
      <w:r w:rsidRPr="005478DE">
        <w:rPr>
          <w:rFonts w:ascii="Calibri" w:eastAsia="Times New Roman" w:hAnsi="Calibri"/>
          <w:color w:val="auto"/>
          <w:sz w:val="22"/>
          <w:szCs w:val="24"/>
          <w:lang w:eastAsia="tr-TR"/>
        </w:rPr>
        <w:t>II’nin</w:t>
      </w:r>
      <w:proofErr w:type="spellEnd"/>
      <w:r w:rsidRPr="005478DE">
        <w:rPr>
          <w:rFonts w:ascii="Calibri" w:eastAsia="Times New Roman" w:hAnsi="Calibri"/>
          <w:color w:val="auto"/>
          <w:sz w:val="22"/>
          <w:szCs w:val="24"/>
          <w:lang w:eastAsia="tr-TR"/>
        </w:rPr>
        <w:t xml:space="preserve"> ilgili ürün bilgisi şartında belirtilen aynı teknik parametrelerle pazara verilmiş bir model anlamındadır. </w:t>
      </w:r>
    </w:p>
    <w:p w:rsidR="005478DE" w:rsidRPr="005478DE" w:rsidRDefault="005478DE" w:rsidP="005478DE">
      <w:pPr>
        <w:spacing w:after="120"/>
        <w:ind w:left="567" w:hanging="567"/>
        <w:rPr>
          <w:rFonts w:ascii="Calibri" w:eastAsia="Times New Roman" w:hAnsi="Calibri"/>
          <w:color w:val="auto"/>
          <w:sz w:val="22"/>
          <w:szCs w:val="24"/>
          <w:lang w:eastAsia="tr-TR"/>
        </w:rPr>
      </w:pPr>
    </w:p>
    <w:p w:rsidR="005478DE" w:rsidRPr="005478DE" w:rsidRDefault="005478DE" w:rsidP="005478DE">
      <w:pPr>
        <w:spacing w:after="120"/>
        <w:ind w:left="567" w:hanging="567"/>
        <w:jc w:val="center"/>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w:t>
      </w: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5478DE" w:rsidP="005478DE">
      <w:pPr>
        <w:spacing w:after="120"/>
        <w:ind w:left="567" w:hanging="567"/>
        <w:jc w:val="center"/>
        <w:rPr>
          <w:rFonts w:ascii="Calibri" w:eastAsia="Times New Roman" w:hAnsi="Calibri" w:cs="EUAlbertina"/>
          <w:color w:val="000000"/>
          <w:sz w:val="22"/>
          <w:szCs w:val="24"/>
          <w:lang w:eastAsia="tr-TR"/>
        </w:rPr>
      </w:pPr>
    </w:p>
    <w:p w:rsidR="005478DE" w:rsidRPr="005478DE" w:rsidRDefault="00BC4B3B" w:rsidP="005478DE">
      <w:pPr>
        <w:spacing w:after="120"/>
        <w:ind w:left="567" w:hanging="567"/>
        <w:jc w:val="center"/>
        <w:rPr>
          <w:rFonts w:ascii="Calibri" w:eastAsia="Times New Roman" w:hAnsi="Calibri" w:cs="EUAlbertina"/>
          <w:i/>
          <w:color w:val="000000"/>
          <w:sz w:val="22"/>
          <w:szCs w:val="24"/>
          <w:lang w:eastAsia="tr-TR"/>
        </w:rPr>
      </w:pPr>
      <w:r>
        <w:rPr>
          <w:rFonts w:ascii="Calibri" w:eastAsia="Times New Roman" w:hAnsi="Calibri" w:cs="EUAlbertina"/>
          <w:i/>
          <w:color w:val="000000"/>
          <w:sz w:val="22"/>
          <w:szCs w:val="24"/>
          <w:lang w:eastAsia="tr-TR"/>
        </w:rPr>
        <w:lastRenderedPageBreak/>
        <w:t>E</w:t>
      </w:r>
      <w:r w:rsidR="005478DE" w:rsidRPr="005478DE">
        <w:rPr>
          <w:rFonts w:ascii="Calibri" w:eastAsia="Times New Roman" w:hAnsi="Calibri" w:cs="EUAlbertina"/>
          <w:i/>
          <w:color w:val="000000"/>
          <w:sz w:val="22"/>
          <w:szCs w:val="24"/>
          <w:lang w:eastAsia="tr-TR"/>
        </w:rPr>
        <w:t>K II</w:t>
      </w:r>
    </w:p>
    <w:p w:rsidR="005478DE" w:rsidRPr="005478DE" w:rsidRDefault="005478DE" w:rsidP="005478DE">
      <w:pPr>
        <w:spacing w:after="120"/>
        <w:ind w:left="567" w:hanging="567"/>
        <w:jc w:val="center"/>
        <w:rPr>
          <w:rFonts w:ascii="Calibri" w:eastAsia="Times New Roman" w:hAnsi="Calibri" w:cs="EUAlbertina"/>
          <w:b/>
          <w:bCs/>
          <w:color w:val="000000"/>
          <w:sz w:val="22"/>
          <w:szCs w:val="24"/>
          <w:lang w:eastAsia="tr-TR"/>
        </w:rPr>
      </w:pPr>
      <w:r w:rsidRPr="005478DE">
        <w:rPr>
          <w:rFonts w:ascii="Calibri" w:eastAsia="Times New Roman" w:hAnsi="Calibri" w:cs="EUAlbertina"/>
          <w:b/>
          <w:bCs/>
          <w:color w:val="000000"/>
          <w:sz w:val="22"/>
          <w:szCs w:val="24"/>
          <w:lang w:eastAsia="tr-TR"/>
        </w:rPr>
        <w:t>Eko-tasarım şartları</w:t>
      </w:r>
    </w:p>
    <w:p w:rsidR="005478DE" w:rsidRPr="005478DE" w:rsidRDefault="005478DE" w:rsidP="005478DE">
      <w:pPr>
        <w:spacing w:after="120"/>
        <w:ind w:left="567" w:hanging="567"/>
        <w:rPr>
          <w:rFonts w:ascii="Calibri" w:eastAsia="Times New Roman" w:hAnsi="Calibri" w:cs="EUAlbertina"/>
          <w:color w:val="000000"/>
          <w:sz w:val="22"/>
          <w:szCs w:val="24"/>
          <w:lang w:eastAsia="tr-TR"/>
        </w:rPr>
      </w:pPr>
      <w:r w:rsidRPr="005478DE">
        <w:rPr>
          <w:rFonts w:ascii="Calibri" w:eastAsia="Times New Roman" w:hAnsi="Calibri" w:cs="EUAlbertina"/>
          <w:color w:val="000000"/>
          <w:sz w:val="22"/>
          <w:szCs w:val="24"/>
          <w:lang w:eastAsia="tr-TR"/>
        </w:rPr>
        <w:t>1.</w:t>
      </w:r>
      <w:r w:rsidRPr="005478DE">
        <w:rPr>
          <w:rFonts w:ascii="Calibri" w:eastAsia="Times New Roman" w:hAnsi="Calibri" w:cs="EUAlbertina"/>
          <w:color w:val="000000"/>
          <w:sz w:val="22"/>
          <w:szCs w:val="24"/>
          <w:lang w:eastAsia="tr-TR"/>
        </w:rPr>
        <w:tab/>
        <w:t>SU ISITICILAR İÇİN EKO TASARIM ŞARTLARI</w:t>
      </w:r>
    </w:p>
    <w:p w:rsidR="005478DE" w:rsidRPr="005478DE" w:rsidRDefault="005478DE" w:rsidP="005478DE">
      <w:pPr>
        <w:spacing w:after="120"/>
        <w:ind w:left="567" w:hanging="567"/>
        <w:rPr>
          <w:rFonts w:ascii="Calibri" w:eastAsia="Times New Roman" w:hAnsi="Calibri" w:cs="EUAlbertina"/>
          <w:b/>
          <w:bCs/>
          <w:color w:val="000000"/>
          <w:sz w:val="22"/>
          <w:szCs w:val="24"/>
          <w:lang w:eastAsia="tr-TR"/>
        </w:rPr>
      </w:pPr>
      <w:r w:rsidRPr="005478DE">
        <w:rPr>
          <w:rFonts w:ascii="Calibri" w:eastAsia="Times New Roman" w:hAnsi="Calibri" w:cs="EUAlbertina"/>
          <w:color w:val="000000"/>
          <w:sz w:val="22"/>
          <w:szCs w:val="24"/>
          <w:lang w:eastAsia="tr-TR"/>
        </w:rPr>
        <w:t>1.1</w:t>
      </w:r>
      <w:r w:rsidRPr="005478DE">
        <w:rPr>
          <w:rFonts w:ascii="Calibri" w:eastAsia="Times New Roman" w:hAnsi="Calibri" w:cs="EUAlbertina"/>
          <w:color w:val="000000"/>
          <w:sz w:val="22"/>
          <w:szCs w:val="24"/>
          <w:lang w:eastAsia="tr-TR"/>
        </w:rPr>
        <w:tab/>
      </w:r>
      <w:r w:rsidRPr="005478DE">
        <w:rPr>
          <w:rFonts w:ascii="Calibri" w:eastAsia="Times New Roman" w:hAnsi="Calibri" w:cs="EUAlbertina"/>
          <w:b/>
          <w:bCs/>
          <w:color w:val="000000"/>
          <w:sz w:val="22"/>
          <w:szCs w:val="24"/>
          <w:lang w:eastAsia="tr-TR"/>
        </w:rPr>
        <w:t>Su ısıtma enerji verimliliğiyle ilgili şartlar</w:t>
      </w:r>
    </w:p>
    <w:p w:rsidR="005478DE" w:rsidRPr="005478DE" w:rsidRDefault="005478DE" w:rsidP="005478DE">
      <w:pPr>
        <w:spacing w:after="120"/>
        <w:ind w:left="993" w:hanging="426"/>
        <w:rPr>
          <w:rFonts w:ascii="Calibri" w:eastAsia="Times New Roman" w:hAnsi="Calibri" w:cs="EUAlbertina"/>
          <w:color w:val="000000"/>
          <w:sz w:val="22"/>
          <w:szCs w:val="24"/>
          <w:lang w:eastAsia="tr-TR"/>
        </w:rPr>
      </w:pPr>
      <w:r w:rsidRPr="005478DE">
        <w:rPr>
          <w:rFonts w:ascii="Calibri" w:eastAsia="Times New Roman" w:hAnsi="Calibri" w:cs="EUAlbertina"/>
          <w:color w:val="000000"/>
          <w:sz w:val="22"/>
          <w:szCs w:val="24"/>
          <w:lang w:eastAsia="tr-TR"/>
        </w:rPr>
        <w:t>(a)</w:t>
      </w:r>
      <w:r w:rsidRPr="005478DE">
        <w:rPr>
          <w:rFonts w:ascii="Calibri" w:eastAsia="Times New Roman" w:hAnsi="Calibri" w:cs="EUAlbertina"/>
          <w:color w:val="000000"/>
          <w:sz w:val="22"/>
          <w:szCs w:val="24"/>
          <w:lang w:eastAsia="tr-TR"/>
        </w:rPr>
        <w:tab/>
        <w:t>26 Eylül 2015’den itibaren su ısıtıcıları su ısıtması enerji verimlilikleri aşağıdaki değerlerin altına düşemez:</w:t>
      </w:r>
    </w:p>
    <w:p w:rsidR="005478DE" w:rsidRPr="005478DE" w:rsidRDefault="005478DE" w:rsidP="005478DE">
      <w:pPr>
        <w:spacing w:after="120"/>
        <w:rPr>
          <w:rFonts w:ascii="Calibri" w:eastAsia="Times New Roman" w:hAnsi="Calibri" w:cs="EUAlbertina"/>
          <w:b/>
          <w:bCs/>
          <w:color w:val="000000"/>
          <w:sz w:val="22"/>
          <w:szCs w:val="24"/>
          <w:lang w:eastAsia="tr-TR"/>
        </w:rPr>
      </w:pPr>
      <w:r w:rsidRPr="005478DE">
        <w:rPr>
          <w:rFonts w:ascii="Calibri" w:eastAsia="Times New Roman" w:hAnsi="Calibri" w:cs="EUAlbertina"/>
          <w:color w:val="000000"/>
          <w:sz w:val="22"/>
          <w:szCs w:val="24"/>
          <w:lang w:eastAsia="tr-TR"/>
        </w:rPr>
        <w:tab/>
      </w:r>
    </w:p>
    <w:tbl>
      <w:tblPr>
        <w:tblStyle w:val="TabloKlavuzu"/>
        <w:tblW w:w="0" w:type="auto"/>
        <w:tblInd w:w="392" w:type="dxa"/>
        <w:tblLook w:val="04A0" w:firstRow="1" w:lastRow="0" w:firstColumn="1" w:lastColumn="0" w:noHBand="0" w:noVBand="1"/>
      </w:tblPr>
      <w:tblGrid>
        <w:gridCol w:w="1879"/>
        <w:gridCol w:w="701"/>
        <w:gridCol w:w="701"/>
        <w:gridCol w:w="701"/>
        <w:gridCol w:w="702"/>
        <w:gridCol w:w="702"/>
        <w:gridCol w:w="702"/>
        <w:gridCol w:w="702"/>
        <w:gridCol w:w="702"/>
        <w:gridCol w:w="702"/>
        <w:gridCol w:w="702"/>
      </w:tblGrid>
      <w:tr w:rsidR="005478DE" w:rsidRPr="005478DE" w:rsidTr="00BC4B3B">
        <w:tc>
          <w:tcPr>
            <w:tcW w:w="2250" w:type="dxa"/>
          </w:tcPr>
          <w:p w:rsidR="005478DE" w:rsidRPr="005478DE" w:rsidRDefault="005478DE" w:rsidP="005478DE">
            <w:pPr>
              <w:autoSpaceDE w:val="0"/>
              <w:autoSpaceDN w:val="0"/>
              <w:adjustRightInd w:val="0"/>
              <w:rPr>
                <w:rFonts w:cs="EUAlbertina"/>
                <w:color w:val="000000"/>
              </w:rPr>
            </w:pPr>
            <w:r w:rsidRPr="005478DE">
              <w:rPr>
                <w:rFonts w:cs="EUAlbertina"/>
                <w:color w:val="000000"/>
              </w:rPr>
              <w:t xml:space="preserve">Beyan edilen yük </w:t>
            </w:r>
            <w:proofErr w:type="gramStart"/>
            <w:r w:rsidRPr="005478DE">
              <w:rPr>
                <w:rFonts w:cs="EUAlbertina"/>
                <w:color w:val="000000"/>
              </w:rPr>
              <w:t>profili</w:t>
            </w:r>
            <w:proofErr w:type="gramEnd"/>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3XS</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XXS</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XS</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S</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M</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L</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XL</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XXL</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3XL</w:t>
            </w:r>
          </w:p>
        </w:tc>
        <w:tc>
          <w:tcPr>
            <w:tcW w:w="762" w:type="dxa"/>
            <w:vAlign w:val="center"/>
          </w:tcPr>
          <w:p w:rsidR="005478DE" w:rsidRPr="005478DE" w:rsidRDefault="005478DE" w:rsidP="005478DE">
            <w:pPr>
              <w:autoSpaceDE w:val="0"/>
              <w:autoSpaceDN w:val="0"/>
              <w:adjustRightInd w:val="0"/>
              <w:spacing w:after="120"/>
              <w:jc w:val="center"/>
              <w:rPr>
                <w:rFonts w:cs="EUAlbertina"/>
                <w:b/>
                <w:bCs/>
                <w:color w:val="000000"/>
              </w:rPr>
            </w:pPr>
            <w:r w:rsidRPr="005478DE">
              <w:rPr>
                <w:rFonts w:cs="EUAlbertina"/>
                <w:b/>
                <w:bCs/>
                <w:color w:val="000000"/>
              </w:rPr>
              <w:t>4XL</w:t>
            </w:r>
          </w:p>
        </w:tc>
      </w:tr>
      <w:tr w:rsidR="005478DE" w:rsidRPr="005478DE" w:rsidTr="00BC4B3B">
        <w:tc>
          <w:tcPr>
            <w:tcW w:w="2250" w:type="dxa"/>
          </w:tcPr>
          <w:p w:rsidR="005478DE" w:rsidRPr="005478DE" w:rsidRDefault="005478DE" w:rsidP="005478DE">
            <w:pPr>
              <w:autoSpaceDE w:val="0"/>
              <w:autoSpaceDN w:val="0"/>
              <w:adjustRightInd w:val="0"/>
              <w:rPr>
                <w:rFonts w:cs="EUAlbertina"/>
                <w:color w:val="000000"/>
              </w:rPr>
            </w:pPr>
            <w:r w:rsidRPr="005478DE">
              <w:rPr>
                <w:rFonts w:cs="EUAlbertina"/>
                <w:color w:val="000000"/>
              </w:rPr>
              <w:t>Su ısıtma enerji verimliliği</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%22</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%23</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%26</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%26</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%30</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%30</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%30</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%32</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%32</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%32</w:t>
            </w:r>
          </w:p>
        </w:tc>
      </w:tr>
      <w:tr w:rsidR="005478DE" w:rsidRPr="005478DE" w:rsidTr="00BC4B3B">
        <w:tc>
          <w:tcPr>
            <w:tcW w:w="2250" w:type="dxa"/>
          </w:tcPr>
          <w:p w:rsidR="005478DE" w:rsidRPr="005478DE" w:rsidRDefault="005478DE" w:rsidP="005478DE">
            <w:pPr>
              <w:autoSpaceDE w:val="0"/>
              <w:autoSpaceDN w:val="0"/>
              <w:adjustRightInd w:val="0"/>
              <w:rPr>
                <w:rFonts w:cs="EUAlbertina"/>
                <w:color w:val="000000"/>
              </w:rPr>
            </w:pPr>
            <w:r w:rsidRPr="005478DE">
              <w:rPr>
                <w:rFonts w:cs="EUAlbertina"/>
                <w:color w:val="000000"/>
              </w:rPr>
              <w:t xml:space="preserve">İlave olarak, </w:t>
            </w:r>
            <w:proofErr w:type="spellStart"/>
            <w:r w:rsidRPr="005478DE">
              <w:rPr>
                <w:rFonts w:cs="EUAlbertina"/>
                <w:i/>
                <w:color w:val="000000"/>
              </w:rPr>
              <w:t>smart</w:t>
            </w:r>
            <w:proofErr w:type="spellEnd"/>
            <w:r w:rsidRPr="005478DE">
              <w:rPr>
                <w:rFonts w:cs="EUAlbertina"/>
                <w:i/>
                <w:color w:val="000000"/>
              </w:rPr>
              <w:t xml:space="preserve"> </w:t>
            </w:r>
            <w:r w:rsidRPr="005478DE">
              <w:rPr>
                <w:rFonts w:cs="EUAlbertina"/>
                <w:color w:val="000000"/>
              </w:rPr>
              <w:t xml:space="preserve">değerleri ‘1’ olarak beyan edilen su ısıtıcıları için: </w:t>
            </w:r>
            <w:proofErr w:type="spellStart"/>
            <w:r w:rsidRPr="005478DE">
              <w:rPr>
                <w:rFonts w:cs="EUAlbertina"/>
                <w:i/>
                <w:iCs/>
                <w:color w:val="000000"/>
              </w:rPr>
              <w:t>smart</w:t>
            </w:r>
            <w:proofErr w:type="spellEnd"/>
            <w:r w:rsidRPr="005478DE">
              <w:rPr>
                <w:rFonts w:cs="EUAlbertina"/>
                <w:color w:val="000000"/>
              </w:rPr>
              <w:t xml:space="preserve">=0 için hesaplanan su ısıtma enerji verimliliği, beyan edilen belirlenen yük </w:t>
            </w:r>
            <w:proofErr w:type="gramStart"/>
            <w:r w:rsidRPr="005478DE">
              <w:rPr>
                <w:rFonts w:cs="EUAlbertina"/>
                <w:color w:val="000000"/>
              </w:rPr>
              <w:t>profilinde</w:t>
            </w:r>
            <w:proofErr w:type="gramEnd"/>
            <w:r w:rsidRPr="005478DE">
              <w:rPr>
                <w:rFonts w:cs="EUAlbertina"/>
                <w:color w:val="000000"/>
              </w:rPr>
              <w:t xml:space="preserve"> test edilmiştir.</w:t>
            </w:r>
            <w:r w:rsidRPr="005478DE">
              <w:rPr>
                <w:rFonts w:cs="EUAlbertina"/>
                <w:i/>
                <w:iCs/>
                <w:color w:val="000000"/>
              </w:rPr>
              <w:t xml:space="preserve"> </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%19</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520</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%23</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%23</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%27</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%27</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%27</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%28</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%28</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%28</w:t>
            </w:r>
          </w:p>
        </w:tc>
      </w:tr>
    </w:tbl>
    <w:p w:rsidR="005478DE" w:rsidRPr="005478DE" w:rsidRDefault="005478DE" w:rsidP="005478DE">
      <w:pPr>
        <w:autoSpaceDE w:val="0"/>
        <w:autoSpaceDN w:val="0"/>
        <w:adjustRightInd w:val="0"/>
        <w:spacing w:after="120"/>
        <w:ind w:left="1120"/>
        <w:rPr>
          <w:rFonts w:asciiTheme="minorHAnsi" w:eastAsia="Times New Roman" w:hAnsiTheme="minorHAnsi" w:cs="EUAlbertina"/>
          <w:color w:val="000000"/>
          <w:sz w:val="22"/>
        </w:rPr>
      </w:pPr>
    </w:p>
    <w:p w:rsidR="005478DE" w:rsidRPr="005478DE" w:rsidRDefault="005478DE" w:rsidP="005478DE">
      <w:pPr>
        <w:autoSpaceDE w:val="0"/>
        <w:autoSpaceDN w:val="0"/>
        <w:adjustRightInd w:val="0"/>
        <w:spacing w:after="120"/>
        <w:ind w:left="1120" w:hanging="553"/>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(b)</w:t>
      </w:r>
      <w:r w:rsidRPr="005478DE">
        <w:rPr>
          <w:rFonts w:asciiTheme="minorHAnsi" w:eastAsia="Times New Roman" w:hAnsiTheme="minorHAnsi" w:cs="EUAlbertina"/>
          <w:color w:val="000000"/>
          <w:sz w:val="22"/>
        </w:rPr>
        <w:tab/>
        <w:t>26 Eylül 2017’den itibaren su ısıtıcıların su ısıtması enerji verimlilikleri aşağıdaki değerlerin altına düşmeyecektir:</w:t>
      </w:r>
    </w:p>
    <w:tbl>
      <w:tblPr>
        <w:tblStyle w:val="TabloKlavuzu"/>
        <w:tblW w:w="0" w:type="auto"/>
        <w:tblInd w:w="392" w:type="dxa"/>
        <w:tblLook w:val="04A0" w:firstRow="1" w:lastRow="0" w:firstColumn="1" w:lastColumn="0" w:noHBand="0" w:noVBand="1"/>
      </w:tblPr>
      <w:tblGrid>
        <w:gridCol w:w="1879"/>
        <w:gridCol w:w="701"/>
        <w:gridCol w:w="701"/>
        <w:gridCol w:w="701"/>
        <w:gridCol w:w="702"/>
        <w:gridCol w:w="702"/>
        <w:gridCol w:w="702"/>
        <w:gridCol w:w="702"/>
        <w:gridCol w:w="702"/>
        <w:gridCol w:w="702"/>
        <w:gridCol w:w="702"/>
      </w:tblGrid>
      <w:tr w:rsidR="005478DE" w:rsidRPr="005478DE" w:rsidTr="00BC4B3B">
        <w:tc>
          <w:tcPr>
            <w:tcW w:w="2250" w:type="dxa"/>
          </w:tcPr>
          <w:p w:rsidR="005478DE" w:rsidRPr="005478DE" w:rsidRDefault="005478DE" w:rsidP="005478DE">
            <w:pPr>
              <w:autoSpaceDE w:val="0"/>
              <w:autoSpaceDN w:val="0"/>
              <w:adjustRightInd w:val="0"/>
              <w:rPr>
                <w:rFonts w:cs="EUAlbertina"/>
                <w:color w:val="000000"/>
              </w:rPr>
            </w:pPr>
            <w:r w:rsidRPr="005478DE">
              <w:rPr>
                <w:rFonts w:cs="EUAlbertina"/>
                <w:color w:val="000000"/>
              </w:rPr>
              <w:t xml:space="preserve">Beyan edilen yük </w:t>
            </w:r>
            <w:proofErr w:type="gramStart"/>
            <w:r w:rsidRPr="005478DE">
              <w:rPr>
                <w:rFonts w:cs="EUAlbertina"/>
                <w:color w:val="000000"/>
              </w:rPr>
              <w:t>profili</w:t>
            </w:r>
            <w:proofErr w:type="gramEnd"/>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3XS</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XXS</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XS</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S</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M</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L</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XL</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XXL</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3XL</w:t>
            </w:r>
          </w:p>
        </w:tc>
        <w:tc>
          <w:tcPr>
            <w:tcW w:w="76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4XL</w:t>
            </w:r>
          </w:p>
        </w:tc>
      </w:tr>
      <w:tr w:rsidR="005478DE" w:rsidRPr="005478DE" w:rsidTr="00BC4B3B">
        <w:tc>
          <w:tcPr>
            <w:tcW w:w="2250" w:type="dxa"/>
          </w:tcPr>
          <w:p w:rsidR="005478DE" w:rsidRPr="005478DE" w:rsidRDefault="005478DE" w:rsidP="005478DE">
            <w:pPr>
              <w:autoSpaceDE w:val="0"/>
              <w:autoSpaceDN w:val="0"/>
              <w:adjustRightInd w:val="0"/>
              <w:rPr>
                <w:rFonts w:cs="EUAlbertina"/>
                <w:color w:val="000000"/>
              </w:rPr>
            </w:pPr>
            <w:r w:rsidRPr="005478DE">
              <w:rPr>
                <w:rFonts w:cs="EUAlbertina"/>
                <w:color w:val="000000"/>
              </w:rPr>
              <w:t>Su ısıtma enerji verimliliği</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%32</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%32</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%32</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%32</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%36</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%37</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%37</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%37</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%38</w:t>
            </w:r>
          </w:p>
        </w:tc>
        <w:tc>
          <w:tcPr>
            <w:tcW w:w="762" w:type="dxa"/>
            <w:vAlign w:val="center"/>
          </w:tcPr>
          <w:p w:rsidR="005478DE" w:rsidRPr="00CB4F6B" w:rsidRDefault="005478DE" w:rsidP="005478DE">
            <w:pPr>
              <w:autoSpaceDE w:val="0"/>
              <w:autoSpaceDN w:val="0"/>
              <w:adjustRightInd w:val="0"/>
              <w:jc w:val="center"/>
              <w:rPr>
                <w:rFonts w:cs="EUAlbertina"/>
                <w:bCs/>
                <w:color w:val="000000"/>
              </w:rPr>
            </w:pPr>
            <w:r w:rsidRPr="00CB4F6B">
              <w:rPr>
                <w:rFonts w:cs="EUAlbertina"/>
                <w:bCs/>
                <w:color w:val="000000"/>
              </w:rPr>
              <w:t>%38</w:t>
            </w:r>
          </w:p>
        </w:tc>
      </w:tr>
      <w:tr w:rsidR="005478DE" w:rsidRPr="005478DE" w:rsidTr="00BC4B3B">
        <w:tc>
          <w:tcPr>
            <w:tcW w:w="2250" w:type="dxa"/>
          </w:tcPr>
          <w:p w:rsidR="005478DE" w:rsidRPr="005478DE" w:rsidRDefault="005478DE" w:rsidP="005478DE">
            <w:pPr>
              <w:autoSpaceDE w:val="0"/>
              <w:autoSpaceDN w:val="0"/>
              <w:adjustRightInd w:val="0"/>
              <w:rPr>
                <w:rFonts w:cs="EUAlbertina"/>
                <w:color w:val="000000"/>
              </w:rPr>
            </w:pPr>
            <w:r w:rsidRPr="005478DE">
              <w:rPr>
                <w:rFonts w:cs="EUAlbertina"/>
                <w:color w:val="000000"/>
              </w:rPr>
              <w:t xml:space="preserve">İlave olarak, </w:t>
            </w:r>
            <w:proofErr w:type="spellStart"/>
            <w:r w:rsidRPr="005478DE">
              <w:rPr>
                <w:rFonts w:cs="EUAlbertina"/>
                <w:i/>
                <w:color w:val="000000"/>
              </w:rPr>
              <w:t>smart</w:t>
            </w:r>
            <w:proofErr w:type="spellEnd"/>
            <w:r w:rsidRPr="005478DE">
              <w:rPr>
                <w:rFonts w:cs="EUAlbertina"/>
                <w:i/>
                <w:color w:val="000000"/>
              </w:rPr>
              <w:t xml:space="preserve"> </w:t>
            </w:r>
            <w:r w:rsidRPr="005478DE">
              <w:rPr>
                <w:rFonts w:cs="EUAlbertina"/>
                <w:color w:val="000000"/>
              </w:rPr>
              <w:t xml:space="preserve">değerleri ‘1’ olarak beyan edilen su ısıtıcıları için: </w:t>
            </w:r>
            <w:proofErr w:type="spellStart"/>
            <w:r w:rsidRPr="005478DE">
              <w:rPr>
                <w:rFonts w:cs="EUAlbertina"/>
                <w:i/>
                <w:iCs/>
                <w:color w:val="000000"/>
              </w:rPr>
              <w:t>smart</w:t>
            </w:r>
            <w:proofErr w:type="spellEnd"/>
            <w:r w:rsidRPr="005478DE">
              <w:rPr>
                <w:rFonts w:cs="EUAlbertina"/>
                <w:color w:val="000000"/>
              </w:rPr>
              <w:t xml:space="preserve">=0 için hesaplanan su ısıtma enerji verimliliği, beyan edilen belirlenen yük </w:t>
            </w:r>
            <w:proofErr w:type="gramStart"/>
            <w:r w:rsidRPr="005478DE">
              <w:rPr>
                <w:rFonts w:cs="EUAlbertina"/>
                <w:color w:val="000000"/>
              </w:rPr>
              <w:t>profilinde</w:t>
            </w:r>
            <w:proofErr w:type="gramEnd"/>
            <w:r w:rsidRPr="005478DE">
              <w:rPr>
                <w:rFonts w:cs="EUAlbertina"/>
                <w:color w:val="000000"/>
              </w:rPr>
              <w:t xml:space="preserve"> test edilmiştir.</w:t>
            </w:r>
            <w:r w:rsidRPr="005478DE">
              <w:rPr>
                <w:rFonts w:cs="EUAlbertina"/>
                <w:i/>
                <w:iCs/>
                <w:color w:val="000000"/>
              </w:rPr>
              <w:t xml:space="preserve"> </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%29</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%29</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%29</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%29</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%33</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%34</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%35</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%36</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%36</w:t>
            </w:r>
          </w:p>
        </w:tc>
        <w:tc>
          <w:tcPr>
            <w:tcW w:w="76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%36</w:t>
            </w:r>
          </w:p>
        </w:tc>
      </w:tr>
    </w:tbl>
    <w:p w:rsidR="005478DE" w:rsidRPr="005478DE" w:rsidRDefault="005478DE" w:rsidP="005478DE">
      <w:pPr>
        <w:spacing w:after="120"/>
        <w:ind w:left="567"/>
        <w:rPr>
          <w:rFonts w:ascii="Calibri" w:eastAsia="Times New Roman" w:hAnsi="Calibri" w:cs="EUAlbertina"/>
          <w:b/>
          <w:bCs/>
          <w:color w:val="000000"/>
          <w:sz w:val="22"/>
          <w:szCs w:val="24"/>
          <w:lang w:eastAsia="tr-TR"/>
        </w:rPr>
      </w:pPr>
    </w:p>
    <w:p w:rsidR="005478DE" w:rsidRPr="005478DE" w:rsidRDefault="005478DE" w:rsidP="005478DE">
      <w:pPr>
        <w:spacing w:after="120"/>
        <w:ind w:left="1134" w:hanging="567"/>
        <w:rPr>
          <w:rFonts w:ascii="Calibri" w:eastAsia="Times New Roman" w:hAnsi="Calibri" w:cs="EUAlbertina"/>
          <w:color w:val="000000"/>
          <w:sz w:val="22"/>
          <w:szCs w:val="24"/>
          <w:lang w:eastAsia="tr-TR"/>
        </w:rPr>
      </w:pPr>
      <w:r w:rsidRPr="005478DE">
        <w:rPr>
          <w:rFonts w:ascii="Calibri" w:eastAsia="Times New Roman" w:hAnsi="Calibri" w:cs="EUAlbertina"/>
          <w:color w:val="000000"/>
          <w:sz w:val="22"/>
          <w:szCs w:val="24"/>
          <w:lang w:eastAsia="tr-TR"/>
        </w:rPr>
        <w:t>(c)</w:t>
      </w:r>
      <w:r w:rsidRPr="005478DE">
        <w:rPr>
          <w:rFonts w:ascii="Calibri" w:eastAsia="Times New Roman" w:hAnsi="Calibri" w:cs="EUAlbertina"/>
          <w:color w:val="000000"/>
          <w:sz w:val="22"/>
          <w:szCs w:val="24"/>
          <w:lang w:eastAsia="tr-TR"/>
        </w:rPr>
        <w:tab/>
        <w:t>26 Eylül 2018’den itibaren su ısıtıcıların su ısıtması enerji verimlilikleri aşağıdaki değerlerin altına düşmeyecektir</w:t>
      </w:r>
    </w:p>
    <w:tbl>
      <w:tblPr>
        <w:tblStyle w:val="TabloKlavuzu"/>
        <w:tblW w:w="0" w:type="auto"/>
        <w:tblInd w:w="392" w:type="dxa"/>
        <w:tblLook w:val="04A0" w:firstRow="1" w:lastRow="0" w:firstColumn="1" w:lastColumn="0" w:noHBand="0" w:noVBand="1"/>
      </w:tblPr>
      <w:tblGrid>
        <w:gridCol w:w="2089"/>
        <w:gridCol w:w="2269"/>
        <w:gridCol w:w="2269"/>
        <w:gridCol w:w="2269"/>
      </w:tblGrid>
      <w:tr w:rsidR="005478DE" w:rsidRPr="005478DE" w:rsidTr="00BC4B3B">
        <w:tc>
          <w:tcPr>
            <w:tcW w:w="2250" w:type="dxa"/>
          </w:tcPr>
          <w:p w:rsidR="005478DE" w:rsidRPr="005478DE" w:rsidRDefault="005478DE" w:rsidP="005478DE">
            <w:pPr>
              <w:autoSpaceDE w:val="0"/>
              <w:autoSpaceDN w:val="0"/>
              <w:adjustRightInd w:val="0"/>
              <w:rPr>
                <w:rFonts w:cs="EUAlbertina"/>
                <w:color w:val="000000"/>
              </w:rPr>
            </w:pPr>
            <w:r w:rsidRPr="005478DE">
              <w:rPr>
                <w:rFonts w:cs="EUAlbertina"/>
                <w:color w:val="000000"/>
              </w:rPr>
              <w:t xml:space="preserve">Beyan edilen yük </w:t>
            </w:r>
            <w:proofErr w:type="gramStart"/>
            <w:r w:rsidRPr="005478DE">
              <w:rPr>
                <w:rFonts w:cs="EUAlbertina"/>
                <w:color w:val="000000"/>
              </w:rPr>
              <w:t>profili</w:t>
            </w:r>
            <w:proofErr w:type="gramEnd"/>
          </w:p>
        </w:tc>
        <w:tc>
          <w:tcPr>
            <w:tcW w:w="2540"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XXL</w:t>
            </w:r>
          </w:p>
        </w:tc>
        <w:tc>
          <w:tcPr>
            <w:tcW w:w="2540"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3XL</w:t>
            </w:r>
          </w:p>
        </w:tc>
        <w:tc>
          <w:tcPr>
            <w:tcW w:w="2540"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4XL</w:t>
            </w:r>
          </w:p>
        </w:tc>
      </w:tr>
      <w:tr w:rsidR="005478DE" w:rsidRPr="005478DE" w:rsidTr="00BC4B3B">
        <w:tc>
          <w:tcPr>
            <w:tcW w:w="2250" w:type="dxa"/>
          </w:tcPr>
          <w:p w:rsidR="005478DE" w:rsidRPr="005478DE" w:rsidRDefault="005478DE" w:rsidP="005478DE">
            <w:pPr>
              <w:autoSpaceDE w:val="0"/>
              <w:autoSpaceDN w:val="0"/>
              <w:adjustRightInd w:val="0"/>
              <w:rPr>
                <w:rFonts w:cs="EUAlbertina"/>
                <w:color w:val="000000"/>
              </w:rPr>
            </w:pPr>
            <w:r w:rsidRPr="005478DE">
              <w:rPr>
                <w:rFonts w:cs="EUAlbertina"/>
                <w:color w:val="000000"/>
              </w:rPr>
              <w:t>Su ısıtma enerji verimliliği</w:t>
            </w:r>
          </w:p>
        </w:tc>
        <w:tc>
          <w:tcPr>
            <w:tcW w:w="2540"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%60</w:t>
            </w:r>
          </w:p>
        </w:tc>
        <w:tc>
          <w:tcPr>
            <w:tcW w:w="2540"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%64</w:t>
            </w:r>
          </w:p>
        </w:tc>
        <w:tc>
          <w:tcPr>
            <w:tcW w:w="2540"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%64</w:t>
            </w:r>
          </w:p>
        </w:tc>
      </w:tr>
    </w:tbl>
    <w:p w:rsidR="005478DE" w:rsidRPr="005478DE" w:rsidRDefault="005478DE" w:rsidP="005478DE">
      <w:pPr>
        <w:autoSpaceDE w:val="0"/>
        <w:autoSpaceDN w:val="0"/>
        <w:adjustRightInd w:val="0"/>
        <w:spacing w:before="60" w:after="60"/>
        <w:rPr>
          <w:rFonts w:ascii="EUAlbertina" w:eastAsia="Times New Roman" w:hAnsi="EUAlbertina" w:cs="EUAlbertina"/>
          <w:color w:val="000000"/>
          <w:szCs w:val="24"/>
        </w:rPr>
      </w:pPr>
    </w:p>
    <w:p w:rsidR="005478DE" w:rsidRPr="005478DE" w:rsidRDefault="005478DE" w:rsidP="005478DE">
      <w:pPr>
        <w:tabs>
          <w:tab w:val="left" w:pos="567"/>
        </w:tabs>
        <w:spacing w:after="120"/>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1.2</w:t>
      </w:r>
      <w:r w:rsidRPr="005478DE">
        <w:rPr>
          <w:rFonts w:ascii="Calibri" w:eastAsia="Times New Roman" w:hAnsi="Calibri"/>
          <w:color w:val="auto"/>
          <w:sz w:val="22"/>
          <w:szCs w:val="24"/>
          <w:lang w:eastAsia="tr-TR"/>
        </w:rPr>
        <w:tab/>
      </w:r>
      <w:r w:rsidRPr="005478DE">
        <w:rPr>
          <w:rFonts w:ascii="Calibri" w:eastAsia="Times New Roman" w:hAnsi="Calibri"/>
          <w:b/>
          <w:bCs/>
          <w:color w:val="auto"/>
          <w:sz w:val="22"/>
          <w:szCs w:val="24"/>
          <w:lang w:eastAsia="tr-TR"/>
        </w:rPr>
        <w:t xml:space="preserve">Beyan edilen yük </w:t>
      </w:r>
      <w:proofErr w:type="gramStart"/>
      <w:r w:rsidRPr="005478DE">
        <w:rPr>
          <w:rFonts w:ascii="Calibri" w:eastAsia="Times New Roman" w:hAnsi="Calibri"/>
          <w:b/>
          <w:bCs/>
          <w:color w:val="auto"/>
          <w:sz w:val="22"/>
          <w:szCs w:val="24"/>
          <w:lang w:eastAsia="tr-TR"/>
        </w:rPr>
        <w:t>profilleri</w:t>
      </w:r>
      <w:proofErr w:type="gramEnd"/>
      <w:r w:rsidRPr="005478DE">
        <w:rPr>
          <w:rFonts w:ascii="Calibri" w:eastAsia="Times New Roman" w:hAnsi="Calibri"/>
          <w:b/>
          <w:bCs/>
          <w:color w:val="auto"/>
          <w:sz w:val="22"/>
          <w:szCs w:val="24"/>
          <w:lang w:eastAsia="tr-TR"/>
        </w:rPr>
        <w:t xml:space="preserve"> 3XS, XXS, XS ve S olan depolu su ısıtıcıların depo hacimleri için şartlar </w:t>
      </w:r>
    </w:p>
    <w:p w:rsidR="005478DE" w:rsidRPr="005478DE" w:rsidRDefault="005478DE" w:rsidP="005478DE">
      <w:pPr>
        <w:tabs>
          <w:tab w:val="left" w:pos="567"/>
        </w:tabs>
        <w:spacing w:after="120"/>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ab/>
        <w:t>26 Eylül 2015’den itibaren:</w:t>
      </w:r>
    </w:p>
    <w:p w:rsidR="005478DE" w:rsidRPr="005478DE" w:rsidRDefault="005478DE" w:rsidP="005478DE">
      <w:pPr>
        <w:spacing w:after="120"/>
        <w:ind w:left="993" w:hanging="420"/>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(a)</w:t>
      </w:r>
      <w:r w:rsidRPr="005478DE">
        <w:rPr>
          <w:rFonts w:ascii="Calibri" w:eastAsia="Times New Roman" w:hAnsi="Calibri"/>
          <w:color w:val="auto"/>
          <w:sz w:val="22"/>
          <w:szCs w:val="24"/>
          <w:lang w:eastAsia="tr-TR"/>
        </w:rPr>
        <w:tab/>
        <w:t xml:space="preserve">Beyan edilen yük </w:t>
      </w:r>
      <w:proofErr w:type="gramStart"/>
      <w:r w:rsidRPr="005478DE">
        <w:rPr>
          <w:rFonts w:ascii="Calibri" w:eastAsia="Times New Roman" w:hAnsi="Calibri"/>
          <w:color w:val="auto"/>
          <w:sz w:val="22"/>
          <w:szCs w:val="24"/>
          <w:lang w:eastAsia="tr-TR"/>
        </w:rPr>
        <w:t>profilleri</w:t>
      </w:r>
      <w:proofErr w:type="gramEnd"/>
      <w:r w:rsidRPr="005478DE">
        <w:rPr>
          <w:rFonts w:ascii="Calibri" w:eastAsia="Times New Roman" w:hAnsi="Calibri"/>
          <w:color w:val="auto"/>
          <w:sz w:val="22"/>
          <w:szCs w:val="24"/>
          <w:lang w:eastAsia="tr-TR"/>
        </w:rPr>
        <w:t xml:space="preserve"> 3XS olan depolu su ısıtıcıları için, depo hacmi 7 litreyi aşamaz,</w:t>
      </w:r>
    </w:p>
    <w:p w:rsidR="005478DE" w:rsidRPr="005478DE" w:rsidRDefault="005478DE" w:rsidP="005478DE">
      <w:pPr>
        <w:spacing w:after="120"/>
        <w:ind w:left="993" w:hanging="420"/>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(b)</w:t>
      </w:r>
      <w:r w:rsidRPr="005478DE">
        <w:rPr>
          <w:rFonts w:ascii="Calibri" w:eastAsia="Times New Roman" w:hAnsi="Calibri"/>
          <w:color w:val="auto"/>
          <w:sz w:val="22"/>
          <w:szCs w:val="24"/>
          <w:lang w:eastAsia="tr-TR"/>
        </w:rPr>
        <w:tab/>
      </w:r>
      <w:r w:rsidRPr="005478DE">
        <w:rPr>
          <w:rFonts w:ascii="Calibri" w:eastAsia="Times New Roman" w:hAnsi="Calibri"/>
          <w:b/>
          <w:bCs/>
          <w:color w:val="auto"/>
          <w:sz w:val="22"/>
          <w:szCs w:val="24"/>
          <w:lang w:eastAsia="tr-TR"/>
        </w:rPr>
        <w:t xml:space="preserve"> </w:t>
      </w:r>
      <w:r w:rsidRPr="005478DE">
        <w:rPr>
          <w:rFonts w:ascii="Calibri" w:eastAsia="Times New Roman" w:hAnsi="Calibri"/>
          <w:color w:val="auto"/>
          <w:sz w:val="22"/>
          <w:szCs w:val="24"/>
          <w:lang w:eastAsia="tr-TR"/>
        </w:rPr>
        <w:t xml:space="preserve">Beyan edilen yük </w:t>
      </w:r>
      <w:proofErr w:type="gramStart"/>
      <w:r w:rsidRPr="005478DE">
        <w:rPr>
          <w:rFonts w:ascii="Calibri" w:eastAsia="Times New Roman" w:hAnsi="Calibri"/>
          <w:color w:val="auto"/>
          <w:sz w:val="22"/>
          <w:szCs w:val="24"/>
          <w:lang w:eastAsia="tr-TR"/>
        </w:rPr>
        <w:t>profilleri</w:t>
      </w:r>
      <w:proofErr w:type="gramEnd"/>
      <w:r w:rsidRPr="005478DE">
        <w:rPr>
          <w:rFonts w:ascii="Calibri" w:eastAsia="Times New Roman" w:hAnsi="Calibri"/>
          <w:color w:val="auto"/>
          <w:sz w:val="22"/>
          <w:szCs w:val="24"/>
          <w:lang w:eastAsia="tr-TR"/>
        </w:rPr>
        <w:t xml:space="preserve"> XXS ve XS olan depolu su ısıtıcıları için, depo hacmi 15 litreyi aşamaz,</w:t>
      </w:r>
    </w:p>
    <w:p w:rsidR="005478DE" w:rsidRPr="005478DE" w:rsidRDefault="005478DE" w:rsidP="005478DE">
      <w:pPr>
        <w:spacing w:after="120"/>
        <w:ind w:left="993" w:hanging="420"/>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(c)</w:t>
      </w:r>
      <w:r w:rsidRPr="005478DE">
        <w:rPr>
          <w:rFonts w:ascii="Calibri" w:eastAsia="Times New Roman" w:hAnsi="Calibri"/>
          <w:color w:val="auto"/>
          <w:sz w:val="22"/>
          <w:szCs w:val="24"/>
          <w:lang w:eastAsia="tr-TR"/>
        </w:rPr>
        <w:tab/>
        <w:t xml:space="preserve">Beyan edilen yük </w:t>
      </w:r>
      <w:proofErr w:type="gramStart"/>
      <w:r w:rsidRPr="005478DE">
        <w:rPr>
          <w:rFonts w:ascii="Calibri" w:eastAsia="Times New Roman" w:hAnsi="Calibri"/>
          <w:color w:val="auto"/>
          <w:sz w:val="22"/>
          <w:szCs w:val="24"/>
          <w:lang w:eastAsia="tr-TR"/>
        </w:rPr>
        <w:t>profilleri</w:t>
      </w:r>
      <w:proofErr w:type="gramEnd"/>
      <w:r w:rsidRPr="005478DE">
        <w:rPr>
          <w:rFonts w:ascii="Calibri" w:eastAsia="Times New Roman" w:hAnsi="Calibri"/>
          <w:color w:val="auto"/>
          <w:sz w:val="22"/>
          <w:szCs w:val="24"/>
          <w:lang w:eastAsia="tr-TR"/>
        </w:rPr>
        <w:t xml:space="preserve"> S olan depolu su ısıtıcıları için, depo hacmi 36 litreyi aşamaz.</w:t>
      </w:r>
    </w:p>
    <w:p w:rsidR="005478DE" w:rsidRPr="005478DE" w:rsidRDefault="005478DE" w:rsidP="005478DE">
      <w:pPr>
        <w:spacing w:after="120"/>
        <w:ind w:left="567" w:hanging="561"/>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1.3</w:t>
      </w:r>
      <w:r w:rsidRPr="005478DE">
        <w:rPr>
          <w:rFonts w:ascii="Calibri" w:eastAsia="Times New Roman" w:hAnsi="Calibri"/>
          <w:color w:val="auto"/>
          <w:sz w:val="22"/>
          <w:szCs w:val="24"/>
          <w:lang w:eastAsia="tr-TR"/>
        </w:rPr>
        <w:tab/>
      </w:r>
      <w:r w:rsidRPr="005478DE">
        <w:rPr>
          <w:rFonts w:ascii="Calibri" w:eastAsia="Times New Roman" w:hAnsi="Calibri"/>
          <w:b/>
          <w:bCs/>
          <w:color w:val="auto"/>
          <w:sz w:val="22"/>
          <w:szCs w:val="24"/>
          <w:lang w:eastAsia="tr-TR"/>
        </w:rPr>
        <w:t xml:space="preserve">Beyan edilen yük </w:t>
      </w:r>
      <w:proofErr w:type="gramStart"/>
      <w:r w:rsidRPr="005478DE">
        <w:rPr>
          <w:rFonts w:ascii="Calibri" w:eastAsia="Times New Roman" w:hAnsi="Calibri"/>
          <w:b/>
          <w:bCs/>
          <w:color w:val="auto"/>
          <w:sz w:val="22"/>
          <w:szCs w:val="24"/>
          <w:lang w:eastAsia="tr-TR"/>
        </w:rPr>
        <w:t>profilleri</w:t>
      </w:r>
      <w:proofErr w:type="gramEnd"/>
      <w:r w:rsidRPr="005478DE">
        <w:rPr>
          <w:rFonts w:ascii="Calibri" w:eastAsia="Times New Roman" w:hAnsi="Calibri"/>
          <w:b/>
          <w:bCs/>
          <w:color w:val="auto"/>
          <w:sz w:val="22"/>
          <w:szCs w:val="24"/>
          <w:lang w:eastAsia="tr-TR"/>
        </w:rPr>
        <w:t xml:space="preserve"> M, L, XL, XXL, 3XL ve 4XL olan depolu su ısıtıcıların 40°C da karışım suyu için şartlar. </w:t>
      </w:r>
    </w:p>
    <w:p w:rsidR="005478DE" w:rsidRPr="005478DE" w:rsidRDefault="005478DE" w:rsidP="005478DE">
      <w:pPr>
        <w:spacing w:after="120"/>
        <w:ind w:left="567"/>
        <w:rPr>
          <w:rFonts w:ascii="Calibri" w:eastAsia="Times New Roman" w:hAnsi="Calibri" w:cs="EUAlbertina"/>
          <w:color w:val="000000"/>
          <w:sz w:val="22"/>
          <w:szCs w:val="24"/>
          <w:lang w:eastAsia="tr-TR"/>
        </w:rPr>
      </w:pPr>
      <w:r w:rsidRPr="005478DE">
        <w:rPr>
          <w:rFonts w:ascii="Calibri" w:eastAsia="Times New Roman" w:hAnsi="Calibri" w:cs="EUAlbertina"/>
          <w:color w:val="000000"/>
          <w:sz w:val="22"/>
          <w:szCs w:val="24"/>
          <w:lang w:eastAsia="tr-TR"/>
        </w:rPr>
        <w:t>26 Eylül 2015’den itibaren 40°C’daki karışım suyu miktarı aşağıdaki değerlerin altına düşemez:</w:t>
      </w:r>
    </w:p>
    <w:tbl>
      <w:tblPr>
        <w:tblStyle w:val="TabloKlavuzu"/>
        <w:tblW w:w="0" w:type="auto"/>
        <w:tblInd w:w="567" w:type="dxa"/>
        <w:tblLook w:val="04A0" w:firstRow="1" w:lastRow="0" w:firstColumn="1" w:lastColumn="0" w:noHBand="0" w:noVBand="1"/>
      </w:tblPr>
      <w:tblGrid>
        <w:gridCol w:w="2057"/>
        <w:gridCol w:w="1108"/>
        <w:gridCol w:w="1108"/>
        <w:gridCol w:w="1108"/>
        <w:gridCol w:w="1108"/>
        <w:gridCol w:w="1108"/>
        <w:gridCol w:w="1124"/>
      </w:tblGrid>
      <w:tr w:rsidR="005478DE" w:rsidRPr="005478DE" w:rsidTr="00BC4B3B">
        <w:trPr>
          <w:trHeight w:val="389"/>
        </w:trPr>
        <w:tc>
          <w:tcPr>
            <w:tcW w:w="2327" w:type="dxa"/>
            <w:vAlign w:val="center"/>
          </w:tcPr>
          <w:p w:rsidR="005478DE" w:rsidRPr="005478DE" w:rsidRDefault="005478DE" w:rsidP="005478DE">
            <w:pPr>
              <w:rPr>
                <w:rFonts w:ascii="Calibri" w:hAnsi="Calibri"/>
                <w:lang w:eastAsia="tr-TR"/>
              </w:rPr>
            </w:pPr>
            <w:r w:rsidRPr="005478DE">
              <w:rPr>
                <w:rFonts w:ascii="Calibri" w:hAnsi="Calibri"/>
                <w:lang w:eastAsia="tr-TR"/>
              </w:rPr>
              <w:t xml:space="preserve">Beyan edilen yük </w:t>
            </w:r>
            <w:proofErr w:type="gramStart"/>
            <w:r w:rsidRPr="005478DE">
              <w:rPr>
                <w:rFonts w:ascii="Calibri" w:hAnsi="Calibri"/>
                <w:lang w:eastAsia="tr-TR"/>
              </w:rPr>
              <w:t>profili</w:t>
            </w:r>
            <w:proofErr w:type="gramEnd"/>
          </w:p>
        </w:tc>
        <w:tc>
          <w:tcPr>
            <w:tcW w:w="1228"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M</w:t>
            </w:r>
          </w:p>
        </w:tc>
        <w:tc>
          <w:tcPr>
            <w:tcW w:w="1228"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L</w:t>
            </w:r>
          </w:p>
        </w:tc>
        <w:tc>
          <w:tcPr>
            <w:tcW w:w="1228"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XL</w:t>
            </w:r>
          </w:p>
        </w:tc>
        <w:tc>
          <w:tcPr>
            <w:tcW w:w="1228"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XXL</w:t>
            </w:r>
          </w:p>
        </w:tc>
        <w:tc>
          <w:tcPr>
            <w:tcW w:w="1228" w:type="dxa"/>
            <w:vAlign w:val="center"/>
          </w:tcPr>
          <w:p w:rsidR="005478DE" w:rsidRPr="005478DE" w:rsidRDefault="005478DE" w:rsidP="005478DE">
            <w:pPr>
              <w:rPr>
                <w:rFonts w:ascii="Calibri" w:hAnsi="Calibri"/>
                <w:b/>
                <w:bCs/>
                <w:lang w:eastAsia="tr-TR"/>
              </w:rPr>
            </w:pPr>
            <w:r w:rsidRPr="005478DE">
              <w:rPr>
                <w:rFonts w:ascii="Calibri" w:hAnsi="Calibri"/>
                <w:b/>
                <w:bCs/>
                <w:lang w:eastAsia="tr-TR"/>
              </w:rPr>
              <w:t>3XL</w:t>
            </w:r>
          </w:p>
        </w:tc>
        <w:tc>
          <w:tcPr>
            <w:tcW w:w="1228"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4XL</w:t>
            </w:r>
          </w:p>
        </w:tc>
      </w:tr>
      <w:tr w:rsidR="005478DE" w:rsidRPr="005478DE" w:rsidTr="00BC4B3B">
        <w:trPr>
          <w:trHeight w:val="389"/>
        </w:trPr>
        <w:tc>
          <w:tcPr>
            <w:tcW w:w="2327" w:type="dxa"/>
            <w:vAlign w:val="center"/>
          </w:tcPr>
          <w:p w:rsidR="005478DE" w:rsidRPr="005478DE" w:rsidRDefault="005478DE" w:rsidP="005478DE">
            <w:pPr>
              <w:rPr>
                <w:rFonts w:ascii="Calibri" w:hAnsi="Calibri"/>
                <w:lang w:eastAsia="tr-TR"/>
              </w:rPr>
            </w:pPr>
            <w:r w:rsidRPr="005478DE">
              <w:rPr>
                <w:rFonts w:ascii="Calibri" w:hAnsi="Calibri"/>
                <w:lang w:eastAsia="tr-TR"/>
              </w:rPr>
              <w:t>40°C da karışım suyu</w:t>
            </w:r>
          </w:p>
        </w:tc>
        <w:tc>
          <w:tcPr>
            <w:tcW w:w="1228" w:type="dxa"/>
            <w:vAlign w:val="center"/>
          </w:tcPr>
          <w:p w:rsidR="005478DE" w:rsidRPr="005478DE" w:rsidRDefault="005478DE" w:rsidP="005478DE">
            <w:pPr>
              <w:jc w:val="center"/>
              <w:rPr>
                <w:rFonts w:ascii="Calibri" w:hAnsi="Calibri"/>
                <w:lang w:eastAsia="tr-TR"/>
              </w:rPr>
            </w:pPr>
            <w:r w:rsidRPr="005478DE">
              <w:rPr>
                <w:rFonts w:ascii="Calibri" w:hAnsi="Calibri"/>
                <w:lang w:eastAsia="tr-TR"/>
              </w:rPr>
              <w:t>65 litre</w:t>
            </w:r>
          </w:p>
        </w:tc>
        <w:tc>
          <w:tcPr>
            <w:tcW w:w="1228" w:type="dxa"/>
            <w:vAlign w:val="center"/>
          </w:tcPr>
          <w:p w:rsidR="005478DE" w:rsidRPr="005478DE" w:rsidRDefault="005478DE" w:rsidP="005478DE">
            <w:pPr>
              <w:jc w:val="center"/>
              <w:rPr>
                <w:rFonts w:ascii="Calibri" w:hAnsi="Calibri"/>
                <w:lang w:eastAsia="tr-TR"/>
              </w:rPr>
            </w:pPr>
            <w:r w:rsidRPr="005478DE">
              <w:rPr>
                <w:rFonts w:ascii="Calibri" w:hAnsi="Calibri"/>
                <w:lang w:eastAsia="tr-TR"/>
              </w:rPr>
              <w:t>130 litre</w:t>
            </w:r>
          </w:p>
        </w:tc>
        <w:tc>
          <w:tcPr>
            <w:tcW w:w="1228" w:type="dxa"/>
            <w:vAlign w:val="center"/>
          </w:tcPr>
          <w:p w:rsidR="005478DE" w:rsidRPr="005478DE" w:rsidRDefault="005478DE" w:rsidP="005478DE">
            <w:pPr>
              <w:jc w:val="center"/>
              <w:rPr>
                <w:rFonts w:ascii="Calibri" w:hAnsi="Calibri"/>
                <w:lang w:eastAsia="tr-TR"/>
              </w:rPr>
            </w:pPr>
            <w:r w:rsidRPr="005478DE">
              <w:rPr>
                <w:rFonts w:ascii="Calibri" w:hAnsi="Calibri"/>
                <w:lang w:eastAsia="tr-TR"/>
              </w:rPr>
              <w:t>210 litre</w:t>
            </w:r>
          </w:p>
        </w:tc>
        <w:tc>
          <w:tcPr>
            <w:tcW w:w="1228" w:type="dxa"/>
            <w:vAlign w:val="center"/>
          </w:tcPr>
          <w:p w:rsidR="005478DE" w:rsidRPr="005478DE" w:rsidRDefault="005478DE" w:rsidP="005478DE">
            <w:pPr>
              <w:jc w:val="center"/>
              <w:rPr>
                <w:rFonts w:ascii="Calibri" w:hAnsi="Calibri"/>
                <w:lang w:eastAsia="tr-TR"/>
              </w:rPr>
            </w:pPr>
            <w:r w:rsidRPr="005478DE">
              <w:rPr>
                <w:rFonts w:ascii="Calibri" w:hAnsi="Calibri"/>
                <w:lang w:eastAsia="tr-TR"/>
              </w:rPr>
              <w:t>300 litre</w:t>
            </w:r>
          </w:p>
        </w:tc>
        <w:tc>
          <w:tcPr>
            <w:tcW w:w="1228" w:type="dxa"/>
            <w:vAlign w:val="center"/>
          </w:tcPr>
          <w:p w:rsidR="005478DE" w:rsidRPr="005478DE" w:rsidRDefault="005478DE" w:rsidP="005478DE">
            <w:pPr>
              <w:jc w:val="center"/>
              <w:rPr>
                <w:rFonts w:ascii="Calibri" w:hAnsi="Calibri"/>
                <w:lang w:eastAsia="tr-TR"/>
              </w:rPr>
            </w:pPr>
            <w:r w:rsidRPr="005478DE">
              <w:rPr>
                <w:rFonts w:ascii="Calibri" w:hAnsi="Calibri"/>
                <w:lang w:eastAsia="tr-TR"/>
              </w:rPr>
              <w:t>520 litre</w:t>
            </w:r>
          </w:p>
        </w:tc>
        <w:tc>
          <w:tcPr>
            <w:tcW w:w="1228" w:type="dxa"/>
            <w:vAlign w:val="center"/>
          </w:tcPr>
          <w:p w:rsidR="005478DE" w:rsidRPr="005478DE" w:rsidRDefault="005478DE" w:rsidP="005478DE">
            <w:pPr>
              <w:jc w:val="center"/>
              <w:rPr>
                <w:rFonts w:ascii="Calibri" w:hAnsi="Calibri"/>
                <w:lang w:eastAsia="tr-TR"/>
              </w:rPr>
            </w:pPr>
            <w:r w:rsidRPr="005478DE">
              <w:rPr>
                <w:rFonts w:ascii="Calibri" w:hAnsi="Calibri"/>
                <w:lang w:eastAsia="tr-TR"/>
              </w:rPr>
              <w:t>1040 litre</w:t>
            </w:r>
          </w:p>
        </w:tc>
      </w:tr>
    </w:tbl>
    <w:p w:rsidR="005478DE" w:rsidRPr="005478DE" w:rsidRDefault="005478DE" w:rsidP="005478DE">
      <w:pPr>
        <w:spacing w:after="120"/>
        <w:ind w:left="567"/>
        <w:rPr>
          <w:rFonts w:ascii="Calibri" w:eastAsia="Times New Roman" w:hAnsi="Calibri"/>
          <w:color w:val="auto"/>
          <w:sz w:val="22"/>
          <w:szCs w:val="24"/>
          <w:lang w:eastAsia="tr-TR"/>
        </w:rPr>
      </w:pPr>
    </w:p>
    <w:p w:rsidR="005478DE" w:rsidRPr="005478DE" w:rsidRDefault="005478DE" w:rsidP="005478DE">
      <w:pPr>
        <w:spacing w:after="120"/>
        <w:ind w:left="567" w:hanging="561"/>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1.4</w:t>
      </w:r>
      <w:r w:rsidRPr="005478DE">
        <w:rPr>
          <w:rFonts w:ascii="Calibri" w:eastAsia="Times New Roman" w:hAnsi="Calibri"/>
          <w:color w:val="auto"/>
          <w:sz w:val="22"/>
          <w:szCs w:val="24"/>
          <w:lang w:eastAsia="tr-TR"/>
        </w:rPr>
        <w:tab/>
      </w:r>
      <w:r w:rsidRPr="005478DE">
        <w:rPr>
          <w:rFonts w:ascii="Calibri" w:eastAsia="Times New Roman" w:hAnsi="Calibri"/>
          <w:b/>
          <w:bCs/>
          <w:color w:val="auto"/>
          <w:sz w:val="22"/>
          <w:szCs w:val="24"/>
          <w:lang w:eastAsia="tr-TR"/>
        </w:rPr>
        <w:t xml:space="preserve">Ses gücü seviyesi için şartlar. </w:t>
      </w:r>
    </w:p>
    <w:p w:rsidR="005478DE" w:rsidRPr="005478DE" w:rsidRDefault="005478DE" w:rsidP="005478DE">
      <w:pPr>
        <w:spacing w:after="120"/>
        <w:ind w:left="567"/>
        <w:rPr>
          <w:rFonts w:ascii="Calibri" w:eastAsia="Times New Roman" w:hAnsi="Calibri" w:cs="EUAlbertina"/>
          <w:color w:val="000000"/>
          <w:sz w:val="22"/>
          <w:szCs w:val="24"/>
          <w:lang w:eastAsia="tr-TR"/>
        </w:rPr>
      </w:pPr>
      <w:r w:rsidRPr="005478DE">
        <w:rPr>
          <w:rFonts w:ascii="Calibri" w:eastAsia="Times New Roman" w:hAnsi="Calibri" w:cs="EUAlbertina"/>
          <w:color w:val="000000"/>
          <w:sz w:val="22"/>
          <w:szCs w:val="24"/>
          <w:lang w:eastAsia="tr-TR"/>
        </w:rPr>
        <w:t>26 Eylül 2015’den itibaren ısı pompası kullanan su ısıtıcıların ses gücü seviyeleri aşağıdaki değerleri aşamaz:</w:t>
      </w:r>
    </w:p>
    <w:p w:rsidR="005478DE" w:rsidRPr="005478DE" w:rsidRDefault="005478DE" w:rsidP="005478DE">
      <w:pPr>
        <w:tabs>
          <w:tab w:val="left" w:pos="567"/>
        </w:tabs>
        <w:autoSpaceDE w:val="0"/>
        <w:autoSpaceDN w:val="0"/>
        <w:adjustRightInd w:val="0"/>
        <w:spacing w:after="120"/>
        <w:ind w:left="567" w:hanging="567"/>
        <w:rPr>
          <w:rFonts w:asciiTheme="minorHAnsi" w:eastAsia="Times New Roman" w:hAnsiTheme="minorHAnsi" w:cs="EUAlbertina"/>
          <w:color w:val="000000"/>
          <w:sz w:val="22"/>
        </w:rPr>
      </w:pPr>
    </w:p>
    <w:tbl>
      <w:tblPr>
        <w:tblStyle w:val="TabloKlavuzu"/>
        <w:tblW w:w="0" w:type="auto"/>
        <w:tblInd w:w="567" w:type="dxa"/>
        <w:tblLook w:val="04A0" w:firstRow="1" w:lastRow="0" w:firstColumn="1" w:lastColumn="0" w:noHBand="0" w:noVBand="1"/>
      </w:tblPr>
      <w:tblGrid>
        <w:gridCol w:w="1090"/>
        <w:gridCol w:w="1090"/>
        <w:gridCol w:w="1089"/>
        <w:gridCol w:w="1090"/>
        <w:gridCol w:w="1090"/>
        <w:gridCol w:w="1090"/>
        <w:gridCol w:w="1091"/>
        <w:gridCol w:w="1091"/>
      </w:tblGrid>
      <w:tr w:rsidR="005478DE" w:rsidRPr="005478DE" w:rsidTr="00BC4B3B">
        <w:tc>
          <w:tcPr>
            <w:tcW w:w="2422" w:type="dxa"/>
            <w:gridSpan w:val="2"/>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Maksimum ısıl güç ≤ 6kW</w:t>
            </w:r>
          </w:p>
        </w:tc>
        <w:tc>
          <w:tcPr>
            <w:tcW w:w="2423" w:type="dxa"/>
            <w:gridSpan w:val="2"/>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Maksimum ısıl güç &gt; 6 kW cinsinden ve ≤ 12kW</w:t>
            </w:r>
          </w:p>
        </w:tc>
        <w:tc>
          <w:tcPr>
            <w:tcW w:w="2424" w:type="dxa"/>
            <w:gridSpan w:val="2"/>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Maksimum ısıl güç &gt; 17 kW cinsinden ve ≤ 30kW</w:t>
            </w:r>
          </w:p>
        </w:tc>
        <w:tc>
          <w:tcPr>
            <w:tcW w:w="2426" w:type="dxa"/>
            <w:gridSpan w:val="2"/>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Maksimum ısıl güç &gt; 30 kW cinsinden ve ≤ 70 kW</w:t>
            </w:r>
          </w:p>
        </w:tc>
      </w:tr>
      <w:tr w:rsidR="005478DE" w:rsidRPr="005478DE" w:rsidTr="00BC4B3B">
        <w:tc>
          <w:tcPr>
            <w:tcW w:w="1211"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Ses gücü seviyesi (L</w:t>
            </w:r>
            <w:r w:rsidRPr="005478DE">
              <w:rPr>
                <w:rFonts w:cs="EUAlbertina"/>
                <w:i/>
                <w:iCs/>
                <w:color w:val="000000"/>
                <w:sz w:val="18"/>
                <w:szCs w:val="18"/>
                <w:vertAlign w:val="subscript"/>
              </w:rPr>
              <w:t>WA</w:t>
            </w:r>
            <w:r w:rsidRPr="005478DE">
              <w:rPr>
                <w:rFonts w:cs="EUAlbertina"/>
                <w:color w:val="000000"/>
                <w:sz w:val="18"/>
                <w:szCs w:val="18"/>
              </w:rPr>
              <w:t>) iç ortam</w:t>
            </w:r>
          </w:p>
        </w:tc>
        <w:tc>
          <w:tcPr>
            <w:tcW w:w="1211"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Ses gücü seviyesi (L</w:t>
            </w:r>
            <w:r w:rsidRPr="005478DE">
              <w:rPr>
                <w:rFonts w:cs="EUAlbertina"/>
                <w:i/>
                <w:iCs/>
                <w:color w:val="000000"/>
                <w:sz w:val="18"/>
                <w:szCs w:val="18"/>
                <w:vertAlign w:val="subscript"/>
              </w:rPr>
              <w:t>WA</w:t>
            </w:r>
            <w:r w:rsidRPr="005478DE">
              <w:rPr>
                <w:rFonts w:cs="EUAlbertina"/>
                <w:color w:val="000000"/>
                <w:sz w:val="18"/>
                <w:szCs w:val="18"/>
              </w:rPr>
              <w:t>) dış ortam</w:t>
            </w:r>
          </w:p>
        </w:tc>
        <w:tc>
          <w:tcPr>
            <w:tcW w:w="1211"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Ses gücü seviyesi (L</w:t>
            </w:r>
            <w:r w:rsidRPr="005478DE">
              <w:rPr>
                <w:rFonts w:cs="EUAlbertina"/>
                <w:i/>
                <w:iCs/>
                <w:color w:val="000000"/>
                <w:sz w:val="18"/>
                <w:szCs w:val="18"/>
                <w:vertAlign w:val="subscript"/>
              </w:rPr>
              <w:t>WA</w:t>
            </w:r>
            <w:r w:rsidRPr="005478DE">
              <w:rPr>
                <w:rFonts w:cs="EUAlbertina"/>
                <w:color w:val="000000"/>
                <w:sz w:val="18"/>
                <w:szCs w:val="18"/>
              </w:rPr>
              <w:t>) iç ortam</w:t>
            </w:r>
          </w:p>
        </w:tc>
        <w:tc>
          <w:tcPr>
            <w:tcW w:w="1212"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Ses gücü seviyesi (L</w:t>
            </w:r>
            <w:r w:rsidRPr="005478DE">
              <w:rPr>
                <w:rFonts w:cs="EUAlbertina"/>
                <w:i/>
                <w:iCs/>
                <w:color w:val="000000"/>
                <w:sz w:val="18"/>
                <w:szCs w:val="18"/>
                <w:vertAlign w:val="subscript"/>
              </w:rPr>
              <w:t>WA</w:t>
            </w:r>
            <w:r w:rsidRPr="005478DE">
              <w:rPr>
                <w:rFonts w:cs="EUAlbertina"/>
                <w:color w:val="000000"/>
                <w:sz w:val="18"/>
                <w:szCs w:val="18"/>
              </w:rPr>
              <w:t>) dış ortam</w:t>
            </w:r>
          </w:p>
        </w:tc>
        <w:tc>
          <w:tcPr>
            <w:tcW w:w="1212"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Ses gücü seviyesi (L</w:t>
            </w:r>
            <w:r w:rsidRPr="005478DE">
              <w:rPr>
                <w:rFonts w:cs="EUAlbertina"/>
                <w:i/>
                <w:iCs/>
                <w:color w:val="000000"/>
                <w:sz w:val="18"/>
                <w:szCs w:val="18"/>
                <w:vertAlign w:val="subscript"/>
              </w:rPr>
              <w:t>WA</w:t>
            </w:r>
            <w:r w:rsidRPr="005478DE">
              <w:rPr>
                <w:rFonts w:cs="EUAlbertina"/>
                <w:color w:val="000000"/>
                <w:sz w:val="18"/>
                <w:szCs w:val="18"/>
              </w:rPr>
              <w:t>) iç ortam</w:t>
            </w:r>
          </w:p>
        </w:tc>
        <w:tc>
          <w:tcPr>
            <w:tcW w:w="1212"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Ses gücü seviyesi (L</w:t>
            </w:r>
            <w:r w:rsidRPr="005478DE">
              <w:rPr>
                <w:rFonts w:cs="EUAlbertina"/>
                <w:i/>
                <w:iCs/>
                <w:color w:val="000000"/>
                <w:sz w:val="18"/>
                <w:szCs w:val="18"/>
                <w:vertAlign w:val="subscript"/>
              </w:rPr>
              <w:t>WA</w:t>
            </w:r>
            <w:r w:rsidRPr="005478DE">
              <w:rPr>
                <w:rFonts w:cs="EUAlbertina"/>
                <w:color w:val="000000"/>
                <w:sz w:val="18"/>
                <w:szCs w:val="18"/>
              </w:rPr>
              <w:t>) dış ortam</w:t>
            </w:r>
          </w:p>
        </w:tc>
        <w:tc>
          <w:tcPr>
            <w:tcW w:w="1213"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Ses gücü seviyesi (L</w:t>
            </w:r>
            <w:r w:rsidRPr="005478DE">
              <w:rPr>
                <w:rFonts w:cs="EUAlbertina"/>
                <w:i/>
                <w:iCs/>
                <w:color w:val="000000"/>
                <w:sz w:val="18"/>
                <w:szCs w:val="18"/>
                <w:vertAlign w:val="subscript"/>
              </w:rPr>
              <w:t>WA</w:t>
            </w:r>
            <w:r w:rsidRPr="005478DE">
              <w:rPr>
                <w:rFonts w:cs="EUAlbertina"/>
                <w:color w:val="000000"/>
                <w:sz w:val="18"/>
                <w:szCs w:val="18"/>
              </w:rPr>
              <w:t>) iç ortam</w:t>
            </w:r>
          </w:p>
        </w:tc>
        <w:tc>
          <w:tcPr>
            <w:tcW w:w="1213"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Ses gücü seviyesi (L</w:t>
            </w:r>
            <w:r w:rsidRPr="005478DE">
              <w:rPr>
                <w:rFonts w:cs="EUAlbertina"/>
                <w:i/>
                <w:iCs/>
                <w:color w:val="000000"/>
                <w:sz w:val="18"/>
                <w:szCs w:val="18"/>
                <w:vertAlign w:val="subscript"/>
              </w:rPr>
              <w:t>WA</w:t>
            </w:r>
            <w:r w:rsidRPr="005478DE">
              <w:rPr>
                <w:rFonts w:cs="EUAlbertina"/>
                <w:color w:val="000000"/>
                <w:sz w:val="18"/>
                <w:szCs w:val="18"/>
              </w:rPr>
              <w:t>) dış ortam</w:t>
            </w:r>
          </w:p>
        </w:tc>
      </w:tr>
      <w:tr w:rsidR="005478DE" w:rsidRPr="005478DE" w:rsidTr="00BC4B3B">
        <w:tc>
          <w:tcPr>
            <w:tcW w:w="1211"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60dB</w:t>
            </w:r>
          </w:p>
        </w:tc>
        <w:tc>
          <w:tcPr>
            <w:tcW w:w="1211"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 xml:space="preserve">65 </w:t>
            </w:r>
            <w:proofErr w:type="spellStart"/>
            <w:r w:rsidRPr="005478DE">
              <w:rPr>
                <w:rFonts w:cs="EUAlbertina"/>
                <w:color w:val="000000"/>
                <w:sz w:val="18"/>
                <w:szCs w:val="18"/>
              </w:rPr>
              <w:t>dB</w:t>
            </w:r>
            <w:proofErr w:type="spellEnd"/>
          </w:p>
        </w:tc>
        <w:tc>
          <w:tcPr>
            <w:tcW w:w="1211"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 xml:space="preserve">65 </w:t>
            </w:r>
            <w:proofErr w:type="spellStart"/>
            <w:r w:rsidRPr="005478DE">
              <w:rPr>
                <w:rFonts w:cs="EUAlbertina"/>
                <w:color w:val="000000"/>
                <w:sz w:val="18"/>
                <w:szCs w:val="18"/>
              </w:rPr>
              <w:t>dB</w:t>
            </w:r>
            <w:proofErr w:type="spellEnd"/>
          </w:p>
        </w:tc>
        <w:tc>
          <w:tcPr>
            <w:tcW w:w="1212"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 xml:space="preserve">70 </w:t>
            </w:r>
            <w:proofErr w:type="spellStart"/>
            <w:r w:rsidRPr="005478DE">
              <w:rPr>
                <w:rFonts w:cs="EUAlbertina"/>
                <w:color w:val="000000"/>
                <w:sz w:val="18"/>
                <w:szCs w:val="18"/>
              </w:rPr>
              <w:t>dB</w:t>
            </w:r>
            <w:proofErr w:type="spellEnd"/>
          </w:p>
        </w:tc>
        <w:tc>
          <w:tcPr>
            <w:tcW w:w="1212"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 xml:space="preserve">70 </w:t>
            </w:r>
            <w:proofErr w:type="spellStart"/>
            <w:r w:rsidRPr="005478DE">
              <w:rPr>
                <w:rFonts w:cs="EUAlbertina"/>
                <w:color w:val="000000"/>
                <w:sz w:val="18"/>
                <w:szCs w:val="18"/>
              </w:rPr>
              <w:t>dB</w:t>
            </w:r>
            <w:proofErr w:type="spellEnd"/>
          </w:p>
        </w:tc>
        <w:tc>
          <w:tcPr>
            <w:tcW w:w="1212"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 xml:space="preserve">78 </w:t>
            </w:r>
            <w:proofErr w:type="spellStart"/>
            <w:r w:rsidRPr="005478DE">
              <w:rPr>
                <w:rFonts w:cs="EUAlbertina"/>
                <w:color w:val="000000"/>
                <w:sz w:val="18"/>
                <w:szCs w:val="18"/>
              </w:rPr>
              <w:t>dB</w:t>
            </w:r>
            <w:proofErr w:type="spellEnd"/>
          </w:p>
        </w:tc>
        <w:tc>
          <w:tcPr>
            <w:tcW w:w="1213"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 xml:space="preserve">80 </w:t>
            </w:r>
            <w:proofErr w:type="spellStart"/>
            <w:r w:rsidRPr="005478DE">
              <w:rPr>
                <w:rFonts w:cs="EUAlbertina"/>
                <w:color w:val="000000"/>
                <w:sz w:val="18"/>
                <w:szCs w:val="18"/>
              </w:rPr>
              <w:t>dB</w:t>
            </w:r>
            <w:proofErr w:type="spellEnd"/>
          </w:p>
        </w:tc>
        <w:tc>
          <w:tcPr>
            <w:tcW w:w="1213" w:type="dxa"/>
            <w:vAlign w:val="center"/>
          </w:tcPr>
          <w:p w:rsidR="005478DE" w:rsidRPr="005478DE" w:rsidRDefault="005478DE" w:rsidP="005478DE">
            <w:pPr>
              <w:tabs>
                <w:tab w:val="left" w:pos="567"/>
              </w:tabs>
              <w:autoSpaceDE w:val="0"/>
              <w:autoSpaceDN w:val="0"/>
              <w:adjustRightInd w:val="0"/>
              <w:jc w:val="center"/>
              <w:rPr>
                <w:rFonts w:cs="EUAlbertina"/>
                <w:color w:val="000000"/>
                <w:sz w:val="18"/>
                <w:szCs w:val="18"/>
              </w:rPr>
            </w:pPr>
            <w:r w:rsidRPr="005478DE">
              <w:rPr>
                <w:rFonts w:cs="EUAlbertina"/>
                <w:color w:val="000000"/>
                <w:sz w:val="18"/>
                <w:szCs w:val="18"/>
              </w:rPr>
              <w:t xml:space="preserve">88 </w:t>
            </w:r>
            <w:proofErr w:type="spellStart"/>
            <w:r w:rsidRPr="005478DE">
              <w:rPr>
                <w:rFonts w:cs="EUAlbertina"/>
                <w:color w:val="000000"/>
                <w:sz w:val="18"/>
                <w:szCs w:val="18"/>
              </w:rPr>
              <w:t>dB</w:t>
            </w:r>
            <w:proofErr w:type="spellEnd"/>
          </w:p>
        </w:tc>
      </w:tr>
    </w:tbl>
    <w:p w:rsidR="005478DE" w:rsidRPr="005478DE" w:rsidRDefault="005478DE" w:rsidP="005478DE">
      <w:pPr>
        <w:tabs>
          <w:tab w:val="left" w:pos="567"/>
        </w:tabs>
        <w:autoSpaceDE w:val="0"/>
        <w:autoSpaceDN w:val="0"/>
        <w:adjustRightInd w:val="0"/>
        <w:spacing w:after="120"/>
        <w:ind w:left="567"/>
        <w:rPr>
          <w:rFonts w:asciiTheme="minorHAnsi" w:eastAsia="Times New Roman" w:hAnsiTheme="minorHAnsi" w:cs="EUAlbertina"/>
          <w:color w:val="000000"/>
          <w:sz w:val="22"/>
        </w:rPr>
      </w:pPr>
    </w:p>
    <w:p w:rsidR="005478DE" w:rsidRPr="005478DE" w:rsidRDefault="005478DE" w:rsidP="005478DE">
      <w:pPr>
        <w:tabs>
          <w:tab w:val="left" w:pos="567"/>
        </w:tabs>
        <w:autoSpaceDE w:val="0"/>
        <w:autoSpaceDN w:val="0"/>
        <w:adjustRightInd w:val="0"/>
        <w:spacing w:after="120"/>
        <w:ind w:left="567"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1.5</w:t>
      </w:r>
      <w:r w:rsidRPr="005478DE">
        <w:rPr>
          <w:rFonts w:asciiTheme="minorHAnsi" w:eastAsia="Times New Roman" w:hAnsiTheme="minorHAnsi" w:cs="EUAlbertina"/>
          <w:color w:val="000000"/>
          <w:sz w:val="22"/>
        </w:rPr>
        <w:tab/>
        <w:t>A</w:t>
      </w:r>
      <w:r w:rsidRPr="005478DE">
        <w:rPr>
          <w:rFonts w:asciiTheme="minorHAnsi" w:eastAsia="Times New Roman" w:hAnsiTheme="minorHAnsi" w:cs="EUAlbertina"/>
          <w:b/>
          <w:bCs/>
          <w:color w:val="000000"/>
          <w:sz w:val="22"/>
        </w:rPr>
        <w:t xml:space="preserve">zot oksit </w:t>
      </w:r>
      <w:proofErr w:type="gramStart"/>
      <w:r w:rsidRPr="005478DE">
        <w:rPr>
          <w:rFonts w:asciiTheme="minorHAnsi" w:eastAsia="Times New Roman" w:hAnsiTheme="minorHAnsi" w:cs="EUAlbertina"/>
          <w:b/>
          <w:bCs/>
          <w:color w:val="000000"/>
          <w:sz w:val="22"/>
        </w:rPr>
        <w:t>emisyonları</w:t>
      </w:r>
      <w:proofErr w:type="gramEnd"/>
      <w:r w:rsidRPr="005478DE">
        <w:rPr>
          <w:rFonts w:asciiTheme="minorHAnsi" w:eastAsia="Times New Roman" w:hAnsiTheme="minorHAnsi" w:cs="EUAlbertina"/>
          <w:b/>
          <w:bCs/>
          <w:color w:val="000000"/>
          <w:sz w:val="22"/>
        </w:rPr>
        <w:t xml:space="preserve"> için şartlar</w:t>
      </w:r>
    </w:p>
    <w:p w:rsidR="005478DE" w:rsidRPr="005478DE" w:rsidRDefault="005478DE" w:rsidP="005478DE">
      <w:pPr>
        <w:autoSpaceDE w:val="0"/>
        <w:autoSpaceDN w:val="0"/>
        <w:adjustRightInd w:val="0"/>
        <w:spacing w:after="120"/>
        <w:ind w:left="1134"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(a)</w:t>
      </w:r>
      <w:r w:rsidRPr="005478DE">
        <w:rPr>
          <w:rFonts w:asciiTheme="minorHAnsi" w:eastAsia="Times New Roman" w:hAnsiTheme="minorHAnsi" w:cs="EUAlbertina"/>
          <w:color w:val="000000"/>
          <w:sz w:val="22"/>
        </w:rPr>
        <w:tab/>
        <w:t xml:space="preserve">26 Eylül 2018 tarihinden itibaren su ısıtıcıların azot dioksit olarak ifade edilen azot oksit </w:t>
      </w:r>
      <w:proofErr w:type="gramStart"/>
      <w:r w:rsidRPr="005478DE">
        <w:rPr>
          <w:rFonts w:asciiTheme="minorHAnsi" w:eastAsia="Times New Roman" w:hAnsiTheme="minorHAnsi" w:cs="EUAlbertina"/>
          <w:color w:val="000000"/>
          <w:sz w:val="22"/>
        </w:rPr>
        <w:t>emisyonları</w:t>
      </w:r>
      <w:proofErr w:type="gramEnd"/>
      <w:r w:rsidRPr="005478DE">
        <w:rPr>
          <w:rFonts w:asciiTheme="minorHAnsi" w:eastAsia="Times New Roman" w:hAnsiTheme="minorHAnsi" w:cs="EUAlbertina"/>
          <w:color w:val="000000"/>
          <w:sz w:val="22"/>
        </w:rPr>
        <w:t xml:space="preserve"> aşağıdaki değerleri geçemez:</w:t>
      </w:r>
    </w:p>
    <w:p w:rsidR="005478DE" w:rsidRPr="005478DE" w:rsidRDefault="005478DE" w:rsidP="005478DE">
      <w:pPr>
        <w:autoSpaceDE w:val="0"/>
        <w:autoSpaceDN w:val="0"/>
        <w:adjustRightInd w:val="0"/>
        <w:spacing w:after="120"/>
        <w:ind w:left="1694"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w:t>
      </w:r>
      <w:r w:rsidRPr="005478DE">
        <w:rPr>
          <w:rFonts w:asciiTheme="minorHAnsi" w:eastAsia="Times New Roman" w:hAnsiTheme="minorHAnsi" w:cs="EUAlbertina"/>
          <w:color w:val="000000"/>
          <w:sz w:val="22"/>
        </w:rPr>
        <w:tab/>
        <w:t xml:space="preserve">Gaz yakıt kullanan klasik su ısıtıcıları: </w:t>
      </w:r>
      <w:r w:rsidRPr="005478DE">
        <w:rPr>
          <w:rFonts w:asciiTheme="minorHAnsi" w:eastAsia="Times New Roman" w:hAnsiTheme="minorHAnsi" w:cs="EUAlbertina"/>
          <w:i/>
          <w:color w:val="000000"/>
          <w:sz w:val="22"/>
        </w:rPr>
        <w:t>GCV</w:t>
      </w:r>
      <w:r w:rsidRPr="005478DE">
        <w:rPr>
          <w:rFonts w:asciiTheme="minorHAnsi" w:eastAsia="Times New Roman" w:hAnsiTheme="minorHAnsi" w:cs="EUAlbertina"/>
          <w:color w:val="000000"/>
          <w:sz w:val="22"/>
        </w:rPr>
        <w:t xml:space="preserve"> bakımından 56 mg/</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yakıt girişi,</w:t>
      </w:r>
    </w:p>
    <w:p w:rsidR="005478DE" w:rsidRPr="005478DE" w:rsidRDefault="005478DE" w:rsidP="005478DE">
      <w:pPr>
        <w:autoSpaceDE w:val="0"/>
        <w:autoSpaceDN w:val="0"/>
        <w:adjustRightInd w:val="0"/>
        <w:spacing w:after="120"/>
        <w:ind w:left="1694"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w:t>
      </w:r>
      <w:r w:rsidRPr="005478DE">
        <w:rPr>
          <w:rFonts w:asciiTheme="minorHAnsi" w:eastAsia="Times New Roman" w:hAnsiTheme="minorHAnsi" w:cs="EUAlbertina"/>
          <w:color w:val="000000"/>
          <w:sz w:val="22"/>
        </w:rPr>
        <w:tab/>
        <w:t xml:space="preserve">Sıvı yakıt kullanan klasik su ısıtıcıları: </w:t>
      </w:r>
      <w:r w:rsidRPr="005478DE">
        <w:rPr>
          <w:rFonts w:asciiTheme="minorHAnsi" w:eastAsia="Times New Roman" w:hAnsiTheme="minorHAnsi" w:cs="EUAlbertina"/>
          <w:i/>
          <w:color w:val="000000"/>
          <w:sz w:val="22"/>
        </w:rPr>
        <w:t>GCV</w:t>
      </w:r>
      <w:r w:rsidRPr="005478DE">
        <w:rPr>
          <w:rFonts w:asciiTheme="minorHAnsi" w:eastAsia="Times New Roman" w:hAnsiTheme="minorHAnsi" w:cs="EUAlbertina"/>
          <w:color w:val="000000"/>
          <w:sz w:val="22"/>
        </w:rPr>
        <w:t xml:space="preserve"> bakımından 120 mg/</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yakıt girişi,</w:t>
      </w:r>
    </w:p>
    <w:p w:rsidR="005478DE" w:rsidRPr="005478DE" w:rsidRDefault="005478DE" w:rsidP="005478DE">
      <w:pPr>
        <w:autoSpaceDE w:val="0"/>
        <w:autoSpaceDN w:val="0"/>
        <w:adjustRightInd w:val="0"/>
        <w:spacing w:after="120"/>
        <w:ind w:left="1694"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w:t>
      </w:r>
      <w:r w:rsidRPr="005478DE">
        <w:rPr>
          <w:rFonts w:asciiTheme="minorHAnsi" w:eastAsia="Times New Roman" w:hAnsiTheme="minorHAnsi" w:cs="EUAlbertina"/>
          <w:color w:val="000000"/>
          <w:sz w:val="22"/>
        </w:rPr>
        <w:tab/>
        <w:t xml:space="preserve">Gaz yakıt kullanan harici yanma ünitesiyle donatılmış ısı pompası su ısıtıcıları ve gaz yakıt kullanan güneş enerjili su ısıtıcıları: </w:t>
      </w:r>
      <w:r w:rsidRPr="005478DE">
        <w:rPr>
          <w:rFonts w:asciiTheme="minorHAnsi" w:eastAsia="Times New Roman" w:hAnsiTheme="minorHAnsi" w:cs="EUAlbertina"/>
          <w:i/>
          <w:color w:val="000000"/>
          <w:sz w:val="22"/>
        </w:rPr>
        <w:t>GCV</w:t>
      </w:r>
      <w:r w:rsidRPr="005478DE">
        <w:rPr>
          <w:rFonts w:asciiTheme="minorHAnsi" w:eastAsia="Times New Roman" w:hAnsiTheme="minorHAnsi" w:cs="EUAlbertina"/>
          <w:color w:val="000000"/>
          <w:sz w:val="22"/>
        </w:rPr>
        <w:t xml:space="preserve"> bakımından 70 mg/</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yakıt girişi,</w:t>
      </w:r>
    </w:p>
    <w:p w:rsidR="005478DE" w:rsidRPr="005478DE" w:rsidRDefault="005478DE" w:rsidP="005478DE">
      <w:pPr>
        <w:autoSpaceDE w:val="0"/>
        <w:autoSpaceDN w:val="0"/>
        <w:adjustRightInd w:val="0"/>
        <w:spacing w:after="120"/>
        <w:ind w:left="1694"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w:t>
      </w:r>
      <w:r w:rsidRPr="005478DE">
        <w:rPr>
          <w:rFonts w:asciiTheme="minorHAnsi" w:eastAsia="Times New Roman" w:hAnsiTheme="minorHAnsi" w:cs="EUAlbertina"/>
          <w:color w:val="000000"/>
          <w:sz w:val="22"/>
        </w:rPr>
        <w:tab/>
        <w:t xml:space="preserve">Sıvı yakıt kullanan harici yanma ünitesiyle donatılmış ısı pompası su ısıtıcıları ve sıvı yakıt kullanan güneş enerjili su ısıtıcıları: </w:t>
      </w:r>
      <w:r w:rsidRPr="005478DE">
        <w:rPr>
          <w:rFonts w:asciiTheme="minorHAnsi" w:eastAsia="Times New Roman" w:hAnsiTheme="minorHAnsi" w:cs="EUAlbertina"/>
          <w:i/>
          <w:color w:val="000000"/>
          <w:sz w:val="22"/>
        </w:rPr>
        <w:t>GCV</w:t>
      </w:r>
      <w:r w:rsidRPr="005478DE">
        <w:rPr>
          <w:rFonts w:asciiTheme="minorHAnsi" w:eastAsia="Times New Roman" w:hAnsiTheme="minorHAnsi" w:cs="EUAlbertina"/>
          <w:color w:val="000000"/>
          <w:sz w:val="22"/>
        </w:rPr>
        <w:t xml:space="preserve"> bakımından 120 mg/</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yakıt girişi,</w:t>
      </w:r>
    </w:p>
    <w:p w:rsidR="005478DE" w:rsidRPr="005478DE" w:rsidRDefault="005478DE" w:rsidP="005478DE">
      <w:pPr>
        <w:autoSpaceDE w:val="0"/>
        <w:autoSpaceDN w:val="0"/>
        <w:adjustRightInd w:val="0"/>
        <w:spacing w:after="120"/>
        <w:ind w:left="1694"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w:t>
      </w:r>
      <w:r w:rsidRPr="005478DE">
        <w:rPr>
          <w:rFonts w:asciiTheme="minorHAnsi" w:eastAsia="Times New Roman" w:hAnsiTheme="minorHAnsi" w:cs="EUAlbertina"/>
          <w:color w:val="000000"/>
          <w:sz w:val="22"/>
        </w:rPr>
        <w:tab/>
        <w:t xml:space="preserve">Gaz yakıt kullanan içten yanmalı makineyle donatılmış ısı pompası su ısıtıcıları: </w:t>
      </w:r>
      <w:r w:rsidRPr="005478DE">
        <w:rPr>
          <w:rFonts w:asciiTheme="minorHAnsi" w:eastAsia="Times New Roman" w:hAnsiTheme="minorHAnsi" w:cs="EUAlbertina"/>
          <w:i/>
          <w:color w:val="000000"/>
          <w:sz w:val="22"/>
        </w:rPr>
        <w:t>GCV</w:t>
      </w:r>
      <w:r w:rsidRPr="005478DE">
        <w:rPr>
          <w:rFonts w:asciiTheme="minorHAnsi" w:eastAsia="Times New Roman" w:hAnsiTheme="minorHAnsi" w:cs="EUAlbertina"/>
          <w:color w:val="000000"/>
          <w:sz w:val="22"/>
        </w:rPr>
        <w:t xml:space="preserve"> bakımından 240 mg/</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yakıt girişi,</w:t>
      </w:r>
    </w:p>
    <w:p w:rsidR="005478DE" w:rsidRPr="005478DE" w:rsidRDefault="005478DE" w:rsidP="005478DE">
      <w:pPr>
        <w:autoSpaceDE w:val="0"/>
        <w:autoSpaceDN w:val="0"/>
        <w:adjustRightInd w:val="0"/>
        <w:spacing w:after="120"/>
        <w:ind w:left="1694"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w:t>
      </w:r>
      <w:r w:rsidRPr="005478DE">
        <w:rPr>
          <w:rFonts w:asciiTheme="minorHAnsi" w:eastAsia="Times New Roman" w:hAnsiTheme="minorHAnsi" w:cs="EUAlbertina"/>
          <w:color w:val="000000"/>
          <w:sz w:val="22"/>
        </w:rPr>
        <w:tab/>
        <w:t xml:space="preserve">Sıvı yakıt kullanan içten yanmalı makineyle donatılmış ısı pompası su ısıtıcıları: </w:t>
      </w:r>
      <w:r w:rsidRPr="005478DE">
        <w:rPr>
          <w:rFonts w:asciiTheme="minorHAnsi" w:eastAsia="Times New Roman" w:hAnsiTheme="minorHAnsi" w:cs="EUAlbertina"/>
          <w:i/>
          <w:color w:val="000000"/>
          <w:sz w:val="22"/>
        </w:rPr>
        <w:t>GCV</w:t>
      </w:r>
      <w:r w:rsidRPr="005478DE">
        <w:rPr>
          <w:rFonts w:asciiTheme="minorHAnsi" w:eastAsia="Times New Roman" w:hAnsiTheme="minorHAnsi" w:cs="EUAlbertina"/>
          <w:color w:val="000000"/>
          <w:sz w:val="22"/>
        </w:rPr>
        <w:t xml:space="preserve"> bakımından 420 mg/</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yakıt girişi.</w:t>
      </w:r>
    </w:p>
    <w:p w:rsidR="00BC4B3B" w:rsidRDefault="00BC4B3B" w:rsidP="005478DE">
      <w:pPr>
        <w:tabs>
          <w:tab w:val="left" w:pos="567"/>
        </w:tabs>
        <w:autoSpaceDE w:val="0"/>
        <w:autoSpaceDN w:val="0"/>
        <w:adjustRightInd w:val="0"/>
        <w:spacing w:after="120"/>
        <w:ind w:left="1694" w:hanging="1694"/>
        <w:rPr>
          <w:rFonts w:asciiTheme="minorHAnsi" w:eastAsia="Times New Roman" w:hAnsiTheme="minorHAnsi" w:cs="EUAlbertina"/>
          <w:color w:val="000000"/>
          <w:sz w:val="22"/>
        </w:rPr>
      </w:pPr>
    </w:p>
    <w:p w:rsidR="005478DE" w:rsidRPr="005478DE" w:rsidRDefault="005478DE" w:rsidP="005478DE">
      <w:pPr>
        <w:tabs>
          <w:tab w:val="left" w:pos="567"/>
        </w:tabs>
        <w:autoSpaceDE w:val="0"/>
        <w:autoSpaceDN w:val="0"/>
        <w:adjustRightInd w:val="0"/>
        <w:spacing w:after="120"/>
        <w:ind w:left="1694" w:hanging="1694"/>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lastRenderedPageBreak/>
        <w:t>1.6</w:t>
      </w:r>
      <w:r w:rsidRPr="005478DE">
        <w:rPr>
          <w:rFonts w:asciiTheme="minorHAnsi" w:eastAsia="Times New Roman" w:hAnsiTheme="minorHAnsi" w:cs="EUAlbertina"/>
          <w:color w:val="000000"/>
          <w:sz w:val="22"/>
        </w:rPr>
        <w:tab/>
      </w:r>
      <w:r w:rsidRPr="005478DE">
        <w:rPr>
          <w:rFonts w:asciiTheme="minorHAnsi" w:eastAsia="Times New Roman" w:hAnsiTheme="minorHAnsi" w:cs="EUAlbertina"/>
          <w:b/>
          <w:bCs/>
          <w:color w:val="000000"/>
          <w:sz w:val="22"/>
        </w:rPr>
        <w:t>Su ısıtıcılarıyla ilgili ürün bilgisi için şartlar</w:t>
      </w:r>
    </w:p>
    <w:p w:rsidR="005478DE" w:rsidRPr="005478DE" w:rsidRDefault="005478DE" w:rsidP="005478DE">
      <w:pPr>
        <w:tabs>
          <w:tab w:val="left" w:pos="567"/>
        </w:tabs>
        <w:autoSpaceDE w:val="0"/>
        <w:autoSpaceDN w:val="0"/>
        <w:adjustRightInd w:val="0"/>
        <w:spacing w:after="120"/>
        <w:ind w:left="567" w:hanging="112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ab/>
        <w:t>26 Eylül 2015 tarihinden itibaren tesisatçılar ve son kullanıcılar için kullanma kılavuzu ve imalatçıların, yetkili temsilcilerinin ve ithalatçılarının serbestçe erişilen web sitelerine ve Madde 4 gereğince uygunluk değerlendirmesi maksatları için teknik dokümantasyonda aşağıdaki unsurlar yer alacaktır:</w:t>
      </w:r>
    </w:p>
    <w:p w:rsidR="005478DE" w:rsidRPr="005478DE" w:rsidRDefault="005478DE" w:rsidP="005478DE">
      <w:pPr>
        <w:tabs>
          <w:tab w:val="left" w:pos="567"/>
        </w:tabs>
        <w:autoSpaceDE w:val="0"/>
        <w:autoSpaceDN w:val="0"/>
        <w:adjustRightInd w:val="0"/>
        <w:spacing w:after="120"/>
        <w:ind w:left="1134"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(a)</w:t>
      </w:r>
      <w:r w:rsidRPr="005478DE">
        <w:rPr>
          <w:rFonts w:asciiTheme="minorHAnsi" w:eastAsia="Times New Roman" w:hAnsiTheme="minorHAnsi" w:cs="EUAlbertina"/>
          <w:color w:val="000000"/>
          <w:sz w:val="22"/>
        </w:rPr>
        <w:tab/>
        <w:t>Model (</w:t>
      </w:r>
      <w:proofErr w:type="spellStart"/>
      <w:r w:rsidRPr="005478DE">
        <w:rPr>
          <w:rFonts w:asciiTheme="minorHAnsi" w:eastAsia="Times New Roman" w:hAnsiTheme="minorHAnsi" w:cs="EUAlbertina"/>
          <w:color w:val="000000"/>
          <w:sz w:val="22"/>
        </w:rPr>
        <w:t>leri</w:t>
      </w:r>
      <w:proofErr w:type="spellEnd"/>
      <w:r w:rsidRPr="005478DE">
        <w:rPr>
          <w:rFonts w:asciiTheme="minorHAnsi" w:eastAsia="Times New Roman" w:hAnsiTheme="minorHAnsi" w:cs="EUAlbertina"/>
          <w:color w:val="000000"/>
          <w:sz w:val="22"/>
        </w:rPr>
        <w:t>) belirten bilgiler, bilgilerin ilgili olduğu eşdeğer modeller dâhil.</w:t>
      </w:r>
    </w:p>
    <w:p w:rsidR="005478DE" w:rsidRPr="005478DE" w:rsidRDefault="005478DE" w:rsidP="005478DE">
      <w:pPr>
        <w:tabs>
          <w:tab w:val="left" w:pos="567"/>
        </w:tabs>
        <w:autoSpaceDE w:val="0"/>
        <w:autoSpaceDN w:val="0"/>
        <w:adjustRightInd w:val="0"/>
        <w:spacing w:after="120"/>
        <w:ind w:left="1134"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(b)</w:t>
      </w:r>
      <w:r w:rsidRPr="005478DE">
        <w:rPr>
          <w:rFonts w:asciiTheme="minorHAnsi" w:eastAsia="Times New Roman" w:hAnsiTheme="minorHAnsi" w:cs="EUAlbertina"/>
          <w:color w:val="000000"/>
          <w:sz w:val="22"/>
        </w:rPr>
        <w:tab/>
        <w:t>Ek III madde 6’da belirtilen teknik parametreler için ölçme sonuçları.</w:t>
      </w:r>
    </w:p>
    <w:p w:rsidR="005478DE" w:rsidRPr="005478DE" w:rsidRDefault="005478DE" w:rsidP="005478DE">
      <w:pPr>
        <w:tabs>
          <w:tab w:val="left" w:pos="567"/>
        </w:tabs>
        <w:autoSpaceDE w:val="0"/>
        <w:autoSpaceDN w:val="0"/>
        <w:adjustRightInd w:val="0"/>
        <w:spacing w:after="120"/>
        <w:ind w:left="1134"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(c)</w:t>
      </w:r>
      <w:r w:rsidRPr="005478DE">
        <w:rPr>
          <w:rFonts w:asciiTheme="minorHAnsi" w:eastAsia="Times New Roman" w:hAnsiTheme="minorHAnsi" w:cs="EUAlbertina"/>
          <w:color w:val="000000"/>
          <w:sz w:val="22"/>
        </w:rPr>
        <w:tab/>
        <w:t>Ek IV madde 2’de belirtilen teknik parametreler için hesaplama sonuçları.</w:t>
      </w:r>
    </w:p>
    <w:p w:rsidR="005478DE" w:rsidRPr="005478DE" w:rsidRDefault="005478DE" w:rsidP="005478DE">
      <w:pPr>
        <w:tabs>
          <w:tab w:val="left" w:pos="567"/>
        </w:tabs>
        <w:autoSpaceDE w:val="0"/>
        <w:autoSpaceDN w:val="0"/>
        <w:adjustRightInd w:val="0"/>
        <w:spacing w:after="120"/>
        <w:ind w:left="1134" w:hanging="567"/>
        <w:rPr>
          <w:rFonts w:ascii="Calibri" w:eastAsia="Times New Roman" w:hAnsi="Calibri"/>
          <w:color w:val="auto"/>
          <w:sz w:val="22"/>
          <w:szCs w:val="24"/>
          <w:lang w:eastAsia="tr-TR"/>
        </w:rPr>
      </w:pPr>
      <w:r w:rsidRPr="005478DE">
        <w:rPr>
          <w:rFonts w:asciiTheme="minorHAnsi" w:eastAsia="Times New Roman" w:hAnsiTheme="minorHAnsi" w:cs="EUAlbertina"/>
          <w:color w:val="000000"/>
          <w:sz w:val="22"/>
        </w:rPr>
        <w:t>(d)</w:t>
      </w:r>
      <w:r w:rsidRPr="005478DE">
        <w:rPr>
          <w:rFonts w:asciiTheme="minorHAnsi" w:eastAsia="Times New Roman" w:hAnsiTheme="minorHAnsi" w:cs="EUAlbertina"/>
          <w:color w:val="000000"/>
          <w:sz w:val="22"/>
        </w:rPr>
        <w:tab/>
        <w:t xml:space="preserve">Su ısıtıcının </w:t>
      </w:r>
      <w:r w:rsidRPr="005478DE">
        <w:rPr>
          <w:rFonts w:ascii="Calibri" w:eastAsia="Times New Roman" w:hAnsi="Calibri"/>
          <w:color w:val="auto"/>
          <w:sz w:val="22"/>
          <w:szCs w:val="24"/>
          <w:lang w:eastAsia="tr-TR"/>
        </w:rPr>
        <w:t>monte edilirken, tesisata bağlanırken ve bakımı sırasında alınması gereken özel önlemler.</w:t>
      </w:r>
    </w:p>
    <w:p w:rsidR="005478DE" w:rsidRPr="005478DE" w:rsidRDefault="005478DE" w:rsidP="005478DE">
      <w:pPr>
        <w:tabs>
          <w:tab w:val="left" w:pos="567"/>
        </w:tabs>
        <w:autoSpaceDE w:val="0"/>
        <w:autoSpaceDN w:val="0"/>
        <w:adjustRightInd w:val="0"/>
        <w:spacing w:after="120"/>
        <w:ind w:left="1134" w:hanging="567"/>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(e)</w:t>
      </w:r>
      <w:r w:rsidRPr="005478DE">
        <w:rPr>
          <w:rFonts w:ascii="Calibri" w:eastAsia="Times New Roman" w:hAnsi="Calibri"/>
          <w:color w:val="auto"/>
          <w:sz w:val="22"/>
          <w:szCs w:val="24"/>
          <w:lang w:eastAsia="tr-TR"/>
        </w:rPr>
        <w:tab/>
        <w:t xml:space="preserve">Su ısıtıcısı için tasarlanmış ısı jeneratörleri ve bu tip ısı jeneratörleriyle donatılacak su ısıtıcısı gövdeleri için, bu cihazların özellikleri, montajları için gereken şartlar, su ısıtıcılar için eko-tasarım şartlarına uygunluğun sağlaması ve uygun olduğu takdirde imalatçı tarafından önerilen </w:t>
      </w:r>
      <w:proofErr w:type="gramStart"/>
      <w:r w:rsidRPr="005478DE">
        <w:rPr>
          <w:rFonts w:ascii="Calibri" w:eastAsia="Times New Roman" w:hAnsi="Calibri"/>
          <w:color w:val="auto"/>
          <w:sz w:val="22"/>
          <w:szCs w:val="24"/>
          <w:lang w:eastAsia="tr-TR"/>
        </w:rPr>
        <w:t>kombinasyonlar</w:t>
      </w:r>
      <w:proofErr w:type="gramEnd"/>
      <w:r w:rsidRPr="005478DE">
        <w:rPr>
          <w:rFonts w:ascii="Calibri" w:eastAsia="Times New Roman" w:hAnsi="Calibri"/>
          <w:color w:val="auto"/>
          <w:sz w:val="22"/>
          <w:szCs w:val="24"/>
          <w:lang w:eastAsia="tr-TR"/>
        </w:rPr>
        <w:t>.</w:t>
      </w:r>
    </w:p>
    <w:p w:rsidR="005478DE" w:rsidRPr="005478DE" w:rsidRDefault="005478DE" w:rsidP="005478DE">
      <w:pPr>
        <w:tabs>
          <w:tab w:val="left" w:pos="567"/>
        </w:tabs>
        <w:autoSpaceDE w:val="0"/>
        <w:autoSpaceDN w:val="0"/>
        <w:adjustRightInd w:val="0"/>
        <w:spacing w:after="120"/>
        <w:ind w:left="1134" w:hanging="567"/>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(f)</w:t>
      </w:r>
      <w:r w:rsidRPr="005478DE">
        <w:rPr>
          <w:rFonts w:ascii="Calibri" w:eastAsia="Times New Roman" w:hAnsi="Calibri"/>
          <w:color w:val="auto"/>
          <w:sz w:val="22"/>
          <w:szCs w:val="24"/>
          <w:lang w:eastAsia="tr-TR"/>
        </w:rPr>
        <w:tab/>
        <w:t>Sökülmesi, parçalara ayrılması, yeniden dönüşümü ve/veya çalışma ömrü sonunda hurdaya çıkartılmasıyla ilgili bilgiler.</w:t>
      </w:r>
    </w:p>
    <w:p w:rsidR="005478DE" w:rsidRPr="005478DE" w:rsidRDefault="00886CDE" w:rsidP="005478DE">
      <w:pPr>
        <w:spacing w:after="120"/>
        <w:ind w:left="567" w:hanging="567"/>
        <w:rPr>
          <w:rFonts w:ascii="Calibri" w:eastAsia="Times New Roman" w:hAnsi="Calibri" w:cs="EUAlbertina"/>
          <w:color w:val="000000"/>
          <w:sz w:val="22"/>
          <w:szCs w:val="24"/>
          <w:lang w:eastAsia="tr-TR"/>
        </w:rPr>
      </w:pPr>
      <w:r>
        <w:rPr>
          <w:rFonts w:ascii="Calibri" w:eastAsia="Times New Roman" w:hAnsi="Calibri"/>
          <w:color w:val="auto"/>
          <w:sz w:val="22"/>
          <w:szCs w:val="24"/>
          <w:lang w:eastAsia="tr-TR"/>
        </w:rPr>
        <w:t>2.</w:t>
      </w:r>
      <w:r>
        <w:rPr>
          <w:rFonts w:ascii="Calibri" w:eastAsia="Times New Roman" w:hAnsi="Calibri"/>
          <w:color w:val="auto"/>
          <w:sz w:val="22"/>
          <w:szCs w:val="24"/>
          <w:lang w:eastAsia="tr-TR"/>
        </w:rPr>
        <w:tab/>
        <w:t xml:space="preserve">SICAK SU DEPO TANKLARI </w:t>
      </w:r>
      <w:r w:rsidR="005478DE" w:rsidRPr="005478DE">
        <w:rPr>
          <w:rFonts w:ascii="Calibri" w:eastAsia="Times New Roman" w:hAnsi="Calibri" w:cs="EUAlbertina"/>
          <w:color w:val="000000"/>
          <w:sz w:val="22"/>
          <w:szCs w:val="24"/>
          <w:lang w:eastAsia="tr-TR"/>
        </w:rPr>
        <w:t>İÇİN EKO TASARIM ŞARTLARI</w:t>
      </w:r>
    </w:p>
    <w:p w:rsidR="005478DE" w:rsidRPr="005478DE" w:rsidRDefault="005478DE" w:rsidP="005478DE">
      <w:pPr>
        <w:spacing w:after="120"/>
        <w:ind w:left="567" w:hanging="567"/>
        <w:rPr>
          <w:rFonts w:ascii="Calibri" w:eastAsia="Times New Roman" w:hAnsi="Calibri" w:cs="EUAlbertina"/>
          <w:b/>
          <w:bCs/>
          <w:color w:val="000000"/>
          <w:sz w:val="22"/>
          <w:szCs w:val="24"/>
          <w:lang w:eastAsia="tr-TR"/>
        </w:rPr>
      </w:pPr>
      <w:r w:rsidRPr="005478DE">
        <w:rPr>
          <w:rFonts w:ascii="Calibri" w:eastAsia="Times New Roman" w:hAnsi="Calibri" w:cs="EUAlbertina"/>
          <w:color w:val="000000"/>
          <w:sz w:val="22"/>
          <w:szCs w:val="24"/>
          <w:lang w:eastAsia="tr-TR"/>
        </w:rPr>
        <w:t>2.1</w:t>
      </w:r>
      <w:r w:rsidRPr="005478DE">
        <w:rPr>
          <w:rFonts w:ascii="Calibri" w:eastAsia="Times New Roman" w:hAnsi="Calibri" w:cs="EUAlbertina"/>
          <w:color w:val="000000"/>
          <w:sz w:val="22"/>
          <w:szCs w:val="24"/>
          <w:lang w:eastAsia="tr-TR"/>
        </w:rPr>
        <w:tab/>
      </w:r>
      <w:r w:rsidRPr="005478DE">
        <w:rPr>
          <w:rFonts w:ascii="Calibri" w:eastAsia="Times New Roman" w:hAnsi="Calibri" w:cs="EUAlbertina"/>
          <w:b/>
          <w:bCs/>
          <w:color w:val="000000"/>
          <w:sz w:val="22"/>
          <w:szCs w:val="24"/>
          <w:lang w:eastAsia="tr-TR"/>
        </w:rPr>
        <w:t>Durma kayıplarıyla ilgili şartlar</w:t>
      </w:r>
    </w:p>
    <w:p w:rsidR="005478DE" w:rsidRPr="005478DE" w:rsidRDefault="005478DE" w:rsidP="005478DE">
      <w:pPr>
        <w:spacing w:after="120"/>
        <w:ind w:left="567"/>
        <w:rPr>
          <w:rFonts w:ascii="Calibri" w:eastAsia="Times New Roman" w:hAnsi="Calibri" w:cs="EUAlbertina"/>
          <w:color w:val="000000"/>
          <w:sz w:val="22"/>
          <w:szCs w:val="24"/>
          <w:lang w:eastAsia="tr-TR"/>
        </w:rPr>
      </w:pPr>
      <w:r w:rsidRPr="005478DE">
        <w:rPr>
          <w:rFonts w:ascii="Calibri" w:eastAsia="Times New Roman" w:hAnsi="Calibri" w:cs="EUAlbertina"/>
          <w:color w:val="000000"/>
          <w:sz w:val="22"/>
          <w:szCs w:val="24"/>
          <w:lang w:eastAsia="tr-TR"/>
        </w:rPr>
        <w:t>26 Eylül 2017’den itibaren litre olarak ifade edilen depolama hacimleri ‘V’ olan sıcak su depo tanklarının durma kayıpları ‘S’  aşağıdaki sınırı aşamaz:</w:t>
      </w:r>
    </w:p>
    <w:p w:rsidR="005478DE" w:rsidRPr="005478DE" w:rsidRDefault="005478DE" w:rsidP="005478DE">
      <w:pPr>
        <w:spacing w:after="120"/>
        <w:ind w:left="3544" w:firstLine="1"/>
        <w:rPr>
          <w:rFonts w:ascii="Calibri" w:eastAsia="Times New Roman" w:hAnsi="Calibri" w:cs="EUAlbertina"/>
          <w:color w:val="000000"/>
          <w:sz w:val="22"/>
          <w:szCs w:val="24"/>
          <w:lang w:eastAsia="tr-TR"/>
        </w:rPr>
      </w:pPr>
      <w:r w:rsidRPr="005478DE">
        <w:rPr>
          <w:rFonts w:ascii="Calibri" w:eastAsia="Times New Roman" w:hAnsi="Calibri" w:cs="EUAlbertina"/>
          <w:color w:val="000000"/>
          <w:sz w:val="22"/>
          <w:szCs w:val="24"/>
          <w:lang w:eastAsia="tr-TR"/>
        </w:rPr>
        <w:t>16,66 + 8,33</w:t>
      </w:r>
      <m:oMath>
        <m:r>
          <w:rPr>
            <w:rFonts w:ascii="Cambria Math" w:eastAsia="Times New Roman" w:hAnsi="Cambria Math" w:cs="EUAlbertina"/>
            <w:color w:val="000000"/>
            <w:sz w:val="22"/>
            <w:szCs w:val="24"/>
            <w:lang w:eastAsia="tr-TR"/>
          </w:rPr>
          <m:t>∙</m:t>
        </m:r>
        <m:sSup>
          <m:sSupPr>
            <m:ctrlPr>
              <w:rPr>
                <w:rFonts w:ascii="Cambria Math" w:eastAsia="Times New Roman" w:hAnsi="Cambria Math" w:cs="EUAlbertina"/>
                <w:i/>
                <w:color w:val="000000"/>
                <w:sz w:val="22"/>
                <w:szCs w:val="24"/>
                <w:lang w:eastAsia="tr-TR"/>
              </w:rPr>
            </m:ctrlPr>
          </m:sSupPr>
          <m:e>
            <m:r>
              <w:rPr>
                <w:rFonts w:ascii="Cambria Math" w:eastAsia="Times New Roman" w:hAnsi="Cambria Math" w:cs="EUAlbertina"/>
                <w:color w:val="000000"/>
                <w:sz w:val="22"/>
                <w:szCs w:val="24"/>
                <w:lang w:eastAsia="tr-TR"/>
              </w:rPr>
              <m:t>V</m:t>
            </m:r>
          </m:e>
          <m:sup>
            <m:r>
              <w:rPr>
                <w:rFonts w:ascii="Cambria Math" w:eastAsia="Times New Roman" w:hAnsi="Cambria Math" w:cs="EUAlbertina"/>
                <w:color w:val="000000"/>
                <w:sz w:val="22"/>
                <w:szCs w:val="24"/>
                <w:lang w:eastAsia="tr-TR"/>
              </w:rPr>
              <m:t>0,4</m:t>
            </m:r>
          </m:sup>
        </m:sSup>
        <m:r>
          <w:rPr>
            <w:rFonts w:ascii="Cambria Math" w:eastAsia="Times New Roman" w:hAnsi="Cambria Math" w:cs="EUAlbertina"/>
            <w:color w:val="000000"/>
            <w:sz w:val="22"/>
            <w:szCs w:val="24"/>
            <w:lang w:eastAsia="tr-TR"/>
          </w:rPr>
          <m:t xml:space="preserve"> </m:t>
        </m:r>
      </m:oMath>
      <w:r w:rsidRPr="005478DE">
        <w:rPr>
          <w:rFonts w:ascii="Calibri" w:eastAsia="Times New Roman" w:hAnsi="Calibri" w:cs="EUAlbertina"/>
          <w:color w:val="000000"/>
          <w:sz w:val="22"/>
          <w:szCs w:val="24"/>
          <w:lang w:eastAsia="tr-TR"/>
        </w:rPr>
        <w:t>Watt</w:t>
      </w:r>
    </w:p>
    <w:p w:rsidR="005478DE" w:rsidRPr="005478DE" w:rsidRDefault="005478DE" w:rsidP="005478DE">
      <w:pPr>
        <w:spacing w:after="120"/>
        <w:ind w:left="3544" w:firstLine="1"/>
        <w:rPr>
          <w:rFonts w:ascii="Calibri" w:eastAsia="Times New Roman" w:hAnsi="Calibri" w:cs="EUAlbertina"/>
          <w:color w:val="000000"/>
          <w:sz w:val="22"/>
          <w:szCs w:val="24"/>
          <w:lang w:eastAsia="tr-TR"/>
        </w:rPr>
      </w:pPr>
    </w:p>
    <w:p w:rsidR="005478DE" w:rsidRPr="005478DE" w:rsidRDefault="005478DE" w:rsidP="005478DE">
      <w:pPr>
        <w:tabs>
          <w:tab w:val="left" w:pos="567"/>
        </w:tabs>
        <w:autoSpaceDE w:val="0"/>
        <w:autoSpaceDN w:val="0"/>
        <w:adjustRightInd w:val="0"/>
        <w:spacing w:after="120"/>
        <w:ind w:left="1694" w:hanging="1694"/>
        <w:rPr>
          <w:rFonts w:asciiTheme="minorHAnsi" w:eastAsia="Times New Roman" w:hAnsiTheme="minorHAnsi" w:cs="EUAlbertina"/>
          <w:color w:val="000000"/>
          <w:sz w:val="22"/>
        </w:rPr>
      </w:pPr>
      <w:r w:rsidRPr="005478DE">
        <w:rPr>
          <w:rFonts w:ascii="Calibri" w:eastAsia="Times New Roman" w:hAnsi="Calibri"/>
          <w:color w:val="auto"/>
          <w:sz w:val="22"/>
          <w:szCs w:val="24"/>
          <w:lang w:eastAsia="tr-TR"/>
        </w:rPr>
        <w:t>2.2</w:t>
      </w:r>
      <w:r w:rsidRPr="005478DE">
        <w:rPr>
          <w:rFonts w:ascii="Calibri" w:eastAsia="Times New Roman" w:hAnsi="Calibri"/>
          <w:color w:val="auto"/>
          <w:sz w:val="22"/>
          <w:szCs w:val="24"/>
          <w:lang w:eastAsia="tr-TR"/>
        </w:rPr>
        <w:tab/>
      </w:r>
      <w:r w:rsidRPr="005478DE">
        <w:rPr>
          <w:rFonts w:asciiTheme="minorHAnsi" w:eastAsia="Times New Roman" w:hAnsiTheme="minorHAnsi" w:cs="EUAlbertina"/>
          <w:b/>
          <w:bCs/>
          <w:color w:val="000000"/>
          <w:sz w:val="22"/>
        </w:rPr>
        <w:t>Sıcak su depo tanklarıyla ilgili ürün bilgisi için şartlar</w:t>
      </w:r>
    </w:p>
    <w:p w:rsidR="005478DE" w:rsidRPr="005478DE" w:rsidRDefault="005478DE" w:rsidP="005478DE">
      <w:pPr>
        <w:tabs>
          <w:tab w:val="left" w:pos="567"/>
        </w:tabs>
        <w:autoSpaceDE w:val="0"/>
        <w:autoSpaceDN w:val="0"/>
        <w:adjustRightInd w:val="0"/>
        <w:spacing w:after="120"/>
        <w:ind w:left="567" w:hanging="112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ab/>
        <w:t>26 Eylül 2015 tarihinden itibaren tesisatçılar ve son kullanıcılar için kullanma kılavuzu ve imalatçıların, yetkili temsilcilerinin ve ithalatçılarının serbestçe erişilen web sitelerine ve Madde 4 gereğince uygunluk değerlendirmesi maksatları için teknik dokümantasyonda aşağıdaki unsurlar yer alacaktır:</w:t>
      </w:r>
    </w:p>
    <w:p w:rsidR="005478DE" w:rsidRPr="005478DE" w:rsidRDefault="005478DE" w:rsidP="005478DE">
      <w:pPr>
        <w:tabs>
          <w:tab w:val="left" w:pos="567"/>
        </w:tabs>
        <w:autoSpaceDE w:val="0"/>
        <w:autoSpaceDN w:val="0"/>
        <w:adjustRightInd w:val="0"/>
        <w:spacing w:after="120"/>
        <w:ind w:left="1134"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(a)</w:t>
      </w:r>
      <w:r w:rsidRPr="005478DE">
        <w:rPr>
          <w:rFonts w:asciiTheme="minorHAnsi" w:eastAsia="Times New Roman" w:hAnsiTheme="minorHAnsi" w:cs="EUAlbertina"/>
          <w:color w:val="000000"/>
          <w:sz w:val="22"/>
        </w:rPr>
        <w:tab/>
        <w:t>Model (</w:t>
      </w:r>
      <w:proofErr w:type="spellStart"/>
      <w:r w:rsidRPr="005478DE">
        <w:rPr>
          <w:rFonts w:asciiTheme="minorHAnsi" w:eastAsia="Times New Roman" w:hAnsiTheme="minorHAnsi" w:cs="EUAlbertina"/>
          <w:color w:val="000000"/>
          <w:sz w:val="22"/>
        </w:rPr>
        <w:t>leri</w:t>
      </w:r>
      <w:proofErr w:type="spellEnd"/>
      <w:r w:rsidRPr="005478DE">
        <w:rPr>
          <w:rFonts w:asciiTheme="minorHAnsi" w:eastAsia="Times New Roman" w:hAnsiTheme="minorHAnsi" w:cs="EUAlbertina"/>
          <w:color w:val="000000"/>
          <w:sz w:val="22"/>
        </w:rPr>
        <w:t>) belirten bilgiler, bilgilerin ilgili olduğu eşdeğer modeller dâhil.</w:t>
      </w:r>
    </w:p>
    <w:p w:rsidR="005478DE" w:rsidRPr="005478DE" w:rsidRDefault="005478DE" w:rsidP="005478DE">
      <w:pPr>
        <w:tabs>
          <w:tab w:val="left" w:pos="567"/>
        </w:tabs>
        <w:autoSpaceDE w:val="0"/>
        <w:autoSpaceDN w:val="0"/>
        <w:adjustRightInd w:val="0"/>
        <w:spacing w:after="120"/>
        <w:ind w:left="1134"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(b)</w:t>
      </w:r>
      <w:r w:rsidRPr="005478DE">
        <w:rPr>
          <w:rFonts w:asciiTheme="minorHAnsi" w:eastAsia="Times New Roman" w:hAnsiTheme="minorHAnsi" w:cs="EUAlbertina"/>
          <w:color w:val="000000"/>
          <w:sz w:val="22"/>
        </w:rPr>
        <w:tab/>
        <w:t>Ek III madde 7’de belirtilen teknik parametreler için ölçme sonuçları.</w:t>
      </w:r>
    </w:p>
    <w:p w:rsidR="005478DE" w:rsidRPr="005478DE" w:rsidRDefault="005478DE" w:rsidP="005478DE">
      <w:pPr>
        <w:tabs>
          <w:tab w:val="left" w:pos="567"/>
        </w:tabs>
        <w:autoSpaceDE w:val="0"/>
        <w:autoSpaceDN w:val="0"/>
        <w:adjustRightInd w:val="0"/>
        <w:spacing w:after="120"/>
        <w:ind w:left="1134" w:hanging="567"/>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(c)</w:t>
      </w:r>
      <w:r w:rsidRPr="005478DE">
        <w:rPr>
          <w:rFonts w:asciiTheme="minorHAnsi" w:eastAsia="Times New Roman" w:hAnsiTheme="minorHAnsi" w:cs="EUAlbertina"/>
          <w:color w:val="000000"/>
          <w:sz w:val="22"/>
        </w:rPr>
        <w:tab/>
        <w:t xml:space="preserve">Sıcak su depo tankının </w:t>
      </w:r>
      <w:r w:rsidRPr="005478DE">
        <w:rPr>
          <w:rFonts w:ascii="Calibri" w:eastAsia="Times New Roman" w:hAnsi="Calibri"/>
          <w:color w:val="auto"/>
          <w:sz w:val="22"/>
          <w:szCs w:val="24"/>
          <w:lang w:eastAsia="tr-TR"/>
        </w:rPr>
        <w:t>monte edilirken, tesisata bağlanırken ve bakımı sırasında alınması gereken özel önlemler</w:t>
      </w:r>
    </w:p>
    <w:p w:rsidR="005478DE" w:rsidRPr="005478DE" w:rsidRDefault="005478DE" w:rsidP="005478DE">
      <w:pPr>
        <w:tabs>
          <w:tab w:val="left" w:pos="567"/>
        </w:tabs>
        <w:autoSpaceDE w:val="0"/>
        <w:autoSpaceDN w:val="0"/>
        <w:adjustRightInd w:val="0"/>
        <w:spacing w:after="120"/>
        <w:ind w:left="1134" w:hanging="567"/>
        <w:rPr>
          <w:rFonts w:ascii="Calibri" w:eastAsia="Times New Roman" w:hAnsi="Calibri"/>
          <w:color w:val="auto"/>
          <w:sz w:val="22"/>
          <w:szCs w:val="24"/>
          <w:lang w:eastAsia="tr-TR"/>
        </w:rPr>
      </w:pPr>
      <w:r w:rsidRPr="005478DE">
        <w:rPr>
          <w:rFonts w:asciiTheme="minorHAnsi" w:eastAsia="Times New Roman" w:hAnsiTheme="minorHAnsi" w:cs="EUAlbertina"/>
          <w:color w:val="000000"/>
          <w:sz w:val="22"/>
        </w:rPr>
        <w:t>(d)</w:t>
      </w:r>
      <w:r w:rsidRPr="005478DE">
        <w:rPr>
          <w:rFonts w:asciiTheme="minorHAnsi" w:eastAsia="Times New Roman" w:hAnsiTheme="minorHAnsi" w:cs="EUAlbertina"/>
          <w:color w:val="000000"/>
          <w:sz w:val="22"/>
        </w:rPr>
        <w:tab/>
      </w:r>
      <w:r w:rsidRPr="005478DE">
        <w:rPr>
          <w:rFonts w:ascii="Calibri" w:eastAsia="Times New Roman" w:hAnsi="Calibri"/>
          <w:color w:val="auto"/>
          <w:sz w:val="22"/>
          <w:szCs w:val="24"/>
          <w:lang w:eastAsia="tr-TR"/>
        </w:rPr>
        <w:t>Sökülmesi, parçalara ayrılması, yeniden dönüşümü ve/veya çalışma ömrü sonunda hurdaya çıkartılmasıyla ilgili bilgiler.</w:t>
      </w:r>
    </w:p>
    <w:p w:rsidR="005478DE" w:rsidRPr="005478DE" w:rsidRDefault="005478DE" w:rsidP="005478DE">
      <w:pPr>
        <w:autoSpaceDE w:val="0"/>
        <w:autoSpaceDN w:val="0"/>
        <w:adjustRightInd w:val="0"/>
        <w:spacing w:after="120"/>
        <w:jc w:val="center"/>
        <w:rPr>
          <w:rFonts w:ascii="Calibri" w:eastAsia="Times New Roman" w:hAnsi="Calibri"/>
          <w:color w:val="auto"/>
          <w:sz w:val="22"/>
          <w:szCs w:val="24"/>
          <w:lang w:eastAsia="tr-TR"/>
        </w:rPr>
      </w:pPr>
    </w:p>
    <w:p w:rsidR="005478DE" w:rsidRPr="005478DE" w:rsidRDefault="005478DE" w:rsidP="005478DE">
      <w:pPr>
        <w:autoSpaceDE w:val="0"/>
        <w:autoSpaceDN w:val="0"/>
        <w:adjustRightInd w:val="0"/>
        <w:spacing w:after="120"/>
        <w:jc w:val="center"/>
        <w:rPr>
          <w:rFonts w:ascii="Calibri" w:eastAsia="Times New Roman" w:hAnsi="Calibri"/>
          <w:color w:val="auto"/>
          <w:sz w:val="22"/>
          <w:szCs w:val="24"/>
          <w:lang w:eastAsia="tr-TR"/>
        </w:rPr>
      </w:pPr>
    </w:p>
    <w:p w:rsidR="005478DE" w:rsidRPr="005478DE" w:rsidRDefault="005478DE" w:rsidP="005478DE">
      <w:pPr>
        <w:autoSpaceDE w:val="0"/>
        <w:autoSpaceDN w:val="0"/>
        <w:adjustRightInd w:val="0"/>
        <w:spacing w:after="120"/>
        <w:jc w:val="center"/>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w:t>
      </w:r>
    </w:p>
    <w:p w:rsidR="005478DE" w:rsidRPr="005478DE" w:rsidRDefault="005478DE" w:rsidP="005478DE">
      <w:pPr>
        <w:autoSpaceDE w:val="0"/>
        <w:autoSpaceDN w:val="0"/>
        <w:adjustRightInd w:val="0"/>
        <w:spacing w:after="120"/>
        <w:jc w:val="center"/>
        <w:rPr>
          <w:rFonts w:ascii="Calibri" w:eastAsia="Times New Roman" w:hAnsi="Calibri"/>
          <w:color w:val="auto"/>
          <w:sz w:val="22"/>
          <w:szCs w:val="24"/>
          <w:lang w:eastAsia="tr-TR"/>
        </w:rPr>
      </w:pPr>
    </w:p>
    <w:p w:rsidR="005478DE" w:rsidRPr="005478DE" w:rsidRDefault="005478DE" w:rsidP="005478DE">
      <w:pPr>
        <w:autoSpaceDE w:val="0"/>
        <w:autoSpaceDN w:val="0"/>
        <w:adjustRightInd w:val="0"/>
        <w:spacing w:after="120"/>
        <w:jc w:val="center"/>
        <w:rPr>
          <w:rFonts w:ascii="Calibri" w:eastAsia="Times New Roman" w:hAnsi="Calibri"/>
          <w:color w:val="auto"/>
          <w:sz w:val="22"/>
          <w:szCs w:val="24"/>
          <w:lang w:eastAsia="tr-TR"/>
        </w:rPr>
      </w:pPr>
    </w:p>
    <w:p w:rsidR="005478DE" w:rsidRPr="005478DE" w:rsidRDefault="005478DE" w:rsidP="005478DE">
      <w:pPr>
        <w:autoSpaceDE w:val="0"/>
        <w:autoSpaceDN w:val="0"/>
        <w:adjustRightInd w:val="0"/>
        <w:spacing w:after="120"/>
        <w:jc w:val="center"/>
        <w:rPr>
          <w:rFonts w:ascii="Calibri" w:eastAsia="Times New Roman" w:hAnsi="Calibri"/>
          <w:color w:val="auto"/>
          <w:sz w:val="22"/>
          <w:szCs w:val="24"/>
          <w:lang w:eastAsia="tr-TR"/>
        </w:rPr>
      </w:pPr>
    </w:p>
    <w:p w:rsidR="005478DE" w:rsidRPr="005478DE" w:rsidRDefault="005478DE" w:rsidP="005478DE">
      <w:pPr>
        <w:autoSpaceDE w:val="0"/>
        <w:autoSpaceDN w:val="0"/>
        <w:adjustRightInd w:val="0"/>
        <w:spacing w:after="120"/>
        <w:jc w:val="center"/>
        <w:rPr>
          <w:rFonts w:ascii="Calibri" w:eastAsia="Times New Roman" w:hAnsi="Calibri"/>
          <w:color w:val="auto"/>
          <w:sz w:val="22"/>
          <w:szCs w:val="24"/>
          <w:lang w:eastAsia="tr-TR"/>
        </w:rPr>
      </w:pPr>
    </w:p>
    <w:p w:rsidR="005478DE" w:rsidRPr="005478DE" w:rsidRDefault="005478DE" w:rsidP="005478DE">
      <w:pPr>
        <w:autoSpaceDE w:val="0"/>
        <w:autoSpaceDN w:val="0"/>
        <w:adjustRightInd w:val="0"/>
        <w:spacing w:after="120"/>
        <w:jc w:val="center"/>
        <w:rPr>
          <w:rFonts w:ascii="Calibri" w:eastAsia="Times New Roman" w:hAnsi="Calibri"/>
          <w:i/>
          <w:color w:val="auto"/>
          <w:sz w:val="22"/>
          <w:szCs w:val="24"/>
          <w:lang w:eastAsia="tr-TR"/>
        </w:rPr>
      </w:pPr>
      <w:r w:rsidRPr="005478DE">
        <w:rPr>
          <w:rFonts w:ascii="Calibri" w:eastAsia="Times New Roman" w:hAnsi="Calibri"/>
          <w:i/>
          <w:color w:val="auto"/>
          <w:sz w:val="22"/>
          <w:szCs w:val="24"/>
          <w:lang w:eastAsia="tr-TR"/>
        </w:rPr>
        <w:lastRenderedPageBreak/>
        <w:t>EK III</w:t>
      </w:r>
    </w:p>
    <w:p w:rsidR="005478DE" w:rsidRPr="005478DE" w:rsidRDefault="005478DE" w:rsidP="005478DE">
      <w:pPr>
        <w:autoSpaceDE w:val="0"/>
        <w:autoSpaceDN w:val="0"/>
        <w:adjustRightInd w:val="0"/>
        <w:spacing w:after="120"/>
        <w:jc w:val="center"/>
        <w:rPr>
          <w:rFonts w:ascii="Calibri" w:eastAsia="Times New Roman" w:hAnsi="Calibri"/>
          <w:b/>
          <w:bCs/>
          <w:color w:val="auto"/>
          <w:sz w:val="22"/>
          <w:szCs w:val="24"/>
          <w:lang w:eastAsia="tr-TR"/>
        </w:rPr>
      </w:pPr>
      <w:r w:rsidRPr="005478DE">
        <w:rPr>
          <w:rFonts w:ascii="Calibri" w:eastAsia="Times New Roman" w:hAnsi="Calibri"/>
          <w:b/>
          <w:bCs/>
          <w:color w:val="auto"/>
          <w:sz w:val="22"/>
          <w:szCs w:val="24"/>
          <w:lang w:eastAsia="tr-TR"/>
        </w:rPr>
        <w:t>Ölçmeler</w:t>
      </w:r>
    </w:p>
    <w:p w:rsidR="005478DE" w:rsidRPr="005478DE" w:rsidRDefault="005478DE" w:rsidP="00886CDE">
      <w:pPr>
        <w:tabs>
          <w:tab w:val="left" w:pos="567"/>
        </w:tabs>
        <w:spacing w:after="120"/>
        <w:ind w:left="574" w:hanging="546"/>
        <w:jc w:val="both"/>
        <w:rPr>
          <w:rFonts w:ascii="Calibri" w:eastAsia="Times New Roman" w:hAnsi="Calibri"/>
          <w:color w:val="auto"/>
          <w:sz w:val="22"/>
          <w:szCs w:val="24"/>
        </w:rPr>
      </w:pPr>
      <w:r w:rsidRPr="005478DE">
        <w:rPr>
          <w:rFonts w:ascii="Calibri" w:eastAsia="Times New Roman" w:hAnsi="Calibri"/>
          <w:color w:val="auto"/>
          <w:sz w:val="22"/>
          <w:szCs w:val="24"/>
        </w:rPr>
        <w:t>1.</w:t>
      </w:r>
      <w:r w:rsidRPr="005478DE">
        <w:rPr>
          <w:rFonts w:ascii="Calibri" w:eastAsia="Times New Roman" w:hAnsi="Calibri"/>
          <w:color w:val="auto"/>
          <w:sz w:val="22"/>
          <w:szCs w:val="24"/>
        </w:rPr>
        <w:tab/>
        <w:t xml:space="preserve">Uyum ve bu Yönetmelik şartlarına uyumun doğrulanması maksatları için, ölçmeler ve hesaplamalar referans numaraları </w:t>
      </w:r>
      <w:r w:rsidRPr="005478DE">
        <w:rPr>
          <w:rFonts w:ascii="Calibri" w:eastAsia="Times New Roman" w:hAnsi="Calibri"/>
          <w:i/>
          <w:color w:val="auto"/>
          <w:sz w:val="22"/>
          <w:szCs w:val="24"/>
        </w:rPr>
        <w:t xml:space="preserve">Avrupa Birliği Resmi Gazetesinde </w:t>
      </w:r>
      <w:r w:rsidRPr="005478DE">
        <w:rPr>
          <w:rFonts w:ascii="Calibri" w:eastAsia="Times New Roman" w:hAnsi="Calibri"/>
          <w:iCs/>
          <w:color w:val="auto"/>
          <w:sz w:val="22"/>
          <w:szCs w:val="24"/>
        </w:rPr>
        <w:t xml:space="preserve">bu maksat için yayınlanan </w:t>
      </w:r>
      <w:r w:rsidRPr="005478DE">
        <w:rPr>
          <w:rFonts w:ascii="Calibri" w:eastAsia="Times New Roman" w:hAnsi="Calibri"/>
          <w:color w:val="auto"/>
          <w:sz w:val="22"/>
          <w:szCs w:val="24"/>
        </w:rPr>
        <w:t>uyumlu standartları veya diğer güvenilir, doğru ve genel olarak kabul görmüş son teknolojileri dikkate alan yeniden yapılabilir metotlar kullanarak yapılacaktır. Ölçme ve hesaplamalar 2- 7 arası maddelerdeki şartları ve teknik parametreleri karşılayacaklardır.</w:t>
      </w:r>
    </w:p>
    <w:p w:rsidR="005478DE" w:rsidRPr="005478DE" w:rsidRDefault="005478DE" w:rsidP="005478DE">
      <w:pPr>
        <w:tabs>
          <w:tab w:val="left" w:pos="567"/>
        </w:tabs>
        <w:spacing w:after="120"/>
        <w:ind w:left="574" w:hanging="546"/>
        <w:rPr>
          <w:rFonts w:ascii="Calibri" w:eastAsia="Times New Roman" w:hAnsi="Calibri"/>
          <w:color w:val="auto"/>
          <w:sz w:val="22"/>
          <w:szCs w:val="24"/>
        </w:rPr>
      </w:pPr>
      <w:r w:rsidRPr="005478DE">
        <w:rPr>
          <w:rFonts w:ascii="Calibri" w:eastAsia="Times New Roman" w:hAnsi="Calibri"/>
          <w:color w:val="auto"/>
          <w:sz w:val="22"/>
          <w:szCs w:val="24"/>
        </w:rPr>
        <w:t>2.</w:t>
      </w:r>
      <w:r w:rsidRPr="005478DE">
        <w:rPr>
          <w:rFonts w:ascii="Calibri" w:eastAsia="Times New Roman" w:hAnsi="Calibri"/>
          <w:color w:val="auto"/>
          <w:sz w:val="22"/>
          <w:szCs w:val="24"/>
        </w:rPr>
        <w:tab/>
        <w:t>SU ISITICILARINI TEST ETMEK İÇİN GENEL ŞARTLAR:</w:t>
      </w:r>
    </w:p>
    <w:p w:rsidR="005478DE" w:rsidRPr="005478DE" w:rsidRDefault="005478DE" w:rsidP="005478DE">
      <w:pPr>
        <w:tabs>
          <w:tab w:val="left" w:pos="567"/>
        </w:tabs>
        <w:spacing w:after="120"/>
        <w:ind w:left="1064" w:hanging="490"/>
        <w:rPr>
          <w:rFonts w:ascii="Calibri" w:eastAsia="Times New Roman" w:hAnsi="Calibri"/>
          <w:color w:val="auto"/>
          <w:sz w:val="22"/>
          <w:szCs w:val="24"/>
        </w:rPr>
      </w:pPr>
      <w:r w:rsidRPr="005478DE">
        <w:rPr>
          <w:rFonts w:ascii="Calibri" w:eastAsia="Times New Roman" w:hAnsi="Calibri"/>
          <w:color w:val="auto"/>
          <w:sz w:val="22"/>
          <w:szCs w:val="24"/>
        </w:rPr>
        <w:t>(a)</w:t>
      </w:r>
      <w:r w:rsidRPr="005478DE">
        <w:rPr>
          <w:rFonts w:ascii="Calibri" w:eastAsia="Times New Roman" w:hAnsi="Calibri"/>
          <w:color w:val="auto"/>
          <w:sz w:val="22"/>
          <w:szCs w:val="24"/>
        </w:rPr>
        <w:tab/>
        <w:t xml:space="preserve">ölçmeler Tablo 1 de verilen yük </w:t>
      </w:r>
      <w:proofErr w:type="gramStart"/>
      <w:r w:rsidRPr="005478DE">
        <w:rPr>
          <w:rFonts w:ascii="Calibri" w:eastAsia="Times New Roman" w:hAnsi="Calibri"/>
          <w:color w:val="auto"/>
          <w:sz w:val="22"/>
          <w:szCs w:val="24"/>
        </w:rPr>
        <w:t>profillerini</w:t>
      </w:r>
      <w:proofErr w:type="gramEnd"/>
      <w:r w:rsidRPr="005478DE">
        <w:rPr>
          <w:rFonts w:ascii="Calibri" w:eastAsia="Times New Roman" w:hAnsi="Calibri"/>
          <w:color w:val="auto"/>
          <w:sz w:val="22"/>
          <w:szCs w:val="24"/>
        </w:rPr>
        <w:t xml:space="preserve"> kullanarak yapılacaktır,</w:t>
      </w:r>
    </w:p>
    <w:p w:rsidR="005478DE" w:rsidRPr="005478DE" w:rsidRDefault="005478DE" w:rsidP="005478DE">
      <w:pPr>
        <w:tabs>
          <w:tab w:val="left" w:pos="567"/>
        </w:tabs>
        <w:spacing w:after="120"/>
        <w:ind w:left="1064" w:hanging="490"/>
        <w:rPr>
          <w:rFonts w:ascii="Calibri" w:eastAsia="Times New Roman" w:hAnsi="Calibri"/>
          <w:color w:val="auto"/>
          <w:sz w:val="22"/>
          <w:szCs w:val="24"/>
        </w:rPr>
      </w:pPr>
      <w:r w:rsidRPr="005478DE">
        <w:rPr>
          <w:rFonts w:ascii="Calibri" w:eastAsia="Times New Roman" w:hAnsi="Calibri"/>
          <w:color w:val="auto"/>
          <w:sz w:val="22"/>
          <w:szCs w:val="24"/>
        </w:rPr>
        <w:t>(b)</w:t>
      </w:r>
      <w:r w:rsidRPr="005478DE">
        <w:rPr>
          <w:rFonts w:ascii="Calibri" w:eastAsia="Times New Roman" w:hAnsi="Calibri"/>
          <w:color w:val="auto"/>
          <w:sz w:val="22"/>
          <w:szCs w:val="24"/>
        </w:rPr>
        <w:tab/>
        <w:t>ölçmeler 24 saatlik bir ölçme çevrimi kullanarak aşağıdaki gibi yapılacaktır:</w:t>
      </w:r>
    </w:p>
    <w:p w:rsidR="005478DE" w:rsidRPr="005478DE" w:rsidRDefault="005478DE" w:rsidP="005478DE">
      <w:pPr>
        <w:tabs>
          <w:tab w:val="left" w:pos="567"/>
        </w:tabs>
        <w:spacing w:after="120"/>
        <w:ind w:left="1418" w:hanging="354"/>
        <w:rPr>
          <w:rFonts w:ascii="Calibri" w:eastAsia="Times New Roman" w:hAnsi="Calibri"/>
          <w:color w:val="auto"/>
          <w:sz w:val="22"/>
          <w:szCs w:val="24"/>
        </w:rPr>
      </w:pPr>
      <w:r w:rsidRPr="005478DE">
        <w:rPr>
          <w:rFonts w:ascii="Calibri" w:eastAsia="Times New Roman" w:hAnsi="Calibri"/>
          <w:color w:val="auto"/>
          <w:sz w:val="22"/>
          <w:szCs w:val="24"/>
        </w:rPr>
        <w:t>-</w:t>
      </w:r>
      <w:r w:rsidRPr="005478DE">
        <w:rPr>
          <w:rFonts w:ascii="Calibri" w:eastAsia="Times New Roman" w:hAnsi="Calibri"/>
          <w:color w:val="auto"/>
          <w:sz w:val="22"/>
          <w:szCs w:val="24"/>
        </w:rPr>
        <w:tab/>
      </w:r>
      <w:proofErr w:type="gramStart"/>
      <w:r w:rsidRPr="005478DE">
        <w:rPr>
          <w:rFonts w:ascii="Calibri" w:eastAsia="Times New Roman" w:hAnsi="Calibri"/>
          <w:color w:val="auto"/>
          <w:sz w:val="22"/>
          <w:szCs w:val="24"/>
        </w:rPr>
        <w:t>00:00</w:t>
      </w:r>
      <w:proofErr w:type="gramEnd"/>
      <w:r w:rsidRPr="005478DE">
        <w:rPr>
          <w:rFonts w:ascii="Calibri" w:eastAsia="Times New Roman" w:hAnsi="Calibri"/>
          <w:color w:val="auto"/>
          <w:sz w:val="22"/>
          <w:szCs w:val="24"/>
        </w:rPr>
        <w:t xml:space="preserve"> – 06:59 arasında herhangi bir su çekimi olmadan,</w:t>
      </w:r>
    </w:p>
    <w:p w:rsidR="005478DE" w:rsidRPr="005478DE" w:rsidRDefault="005478DE" w:rsidP="005478DE">
      <w:pPr>
        <w:tabs>
          <w:tab w:val="left" w:pos="567"/>
        </w:tabs>
        <w:spacing w:after="120"/>
        <w:ind w:left="1418" w:hanging="354"/>
        <w:rPr>
          <w:rFonts w:ascii="Calibri" w:eastAsia="Times New Roman" w:hAnsi="Calibri"/>
          <w:color w:val="auto"/>
          <w:sz w:val="22"/>
          <w:szCs w:val="24"/>
        </w:rPr>
      </w:pPr>
      <w:r w:rsidRPr="005478DE">
        <w:rPr>
          <w:rFonts w:ascii="Calibri" w:eastAsia="Times New Roman" w:hAnsi="Calibri"/>
          <w:color w:val="auto"/>
          <w:sz w:val="22"/>
          <w:szCs w:val="24"/>
        </w:rPr>
        <w:t>-</w:t>
      </w:r>
      <w:r w:rsidRPr="005478DE">
        <w:rPr>
          <w:rFonts w:ascii="Calibri" w:eastAsia="Times New Roman" w:hAnsi="Calibri"/>
          <w:color w:val="auto"/>
          <w:sz w:val="22"/>
          <w:szCs w:val="24"/>
        </w:rPr>
        <w:tab/>
        <w:t xml:space="preserve">07:00 </w:t>
      </w:r>
      <w:proofErr w:type="gramStart"/>
      <w:r w:rsidRPr="005478DE">
        <w:rPr>
          <w:rFonts w:ascii="Calibri" w:eastAsia="Times New Roman" w:hAnsi="Calibri"/>
          <w:color w:val="auto"/>
          <w:sz w:val="22"/>
          <w:szCs w:val="24"/>
        </w:rPr>
        <w:t>dan</w:t>
      </w:r>
      <w:proofErr w:type="gramEnd"/>
      <w:r w:rsidRPr="005478DE">
        <w:rPr>
          <w:rFonts w:ascii="Calibri" w:eastAsia="Times New Roman" w:hAnsi="Calibri"/>
          <w:color w:val="auto"/>
          <w:sz w:val="22"/>
          <w:szCs w:val="24"/>
        </w:rPr>
        <w:t xml:space="preserve"> itibaren beyan edilen yük profili dikkate alınarak su çekiliyor,</w:t>
      </w:r>
    </w:p>
    <w:p w:rsidR="005478DE" w:rsidRPr="005478DE" w:rsidRDefault="005478DE" w:rsidP="005478DE">
      <w:pPr>
        <w:tabs>
          <w:tab w:val="left" w:pos="567"/>
        </w:tabs>
        <w:spacing w:after="120"/>
        <w:ind w:left="1418" w:hanging="354"/>
        <w:rPr>
          <w:rFonts w:ascii="Calibri" w:eastAsia="Times New Roman" w:hAnsi="Calibri"/>
          <w:color w:val="auto"/>
          <w:sz w:val="22"/>
          <w:szCs w:val="24"/>
        </w:rPr>
      </w:pPr>
      <w:r w:rsidRPr="005478DE">
        <w:rPr>
          <w:rFonts w:ascii="Calibri" w:eastAsia="Times New Roman" w:hAnsi="Calibri"/>
          <w:color w:val="auto"/>
          <w:sz w:val="22"/>
          <w:szCs w:val="24"/>
        </w:rPr>
        <w:t>-</w:t>
      </w:r>
      <w:r w:rsidRPr="005478DE">
        <w:rPr>
          <w:rFonts w:ascii="Calibri" w:eastAsia="Times New Roman" w:hAnsi="Calibri"/>
          <w:color w:val="auto"/>
          <w:sz w:val="22"/>
          <w:szCs w:val="24"/>
        </w:rPr>
        <w:tab/>
        <w:t xml:space="preserve">Son su çekilmesinden </w:t>
      </w:r>
      <w:proofErr w:type="gramStart"/>
      <w:r w:rsidRPr="005478DE">
        <w:rPr>
          <w:rFonts w:ascii="Calibri" w:eastAsia="Times New Roman" w:hAnsi="Calibri"/>
          <w:color w:val="auto"/>
          <w:sz w:val="22"/>
          <w:szCs w:val="24"/>
        </w:rPr>
        <w:t>24:00</w:t>
      </w:r>
      <w:proofErr w:type="gramEnd"/>
      <w:r w:rsidRPr="005478DE">
        <w:rPr>
          <w:rFonts w:ascii="Calibri" w:eastAsia="Times New Roman" w:hAnsi="Calibri"/>
          <w:color w:val="auto"/>
          <w:sz w:val="22"/>
          <w:szCs w:val="24"/>
        </w:rPr>
        <w:t xml:space="preserve"> a kadar herhangi bir su çekilmesi yok.</w:t>
      </w:r>
    </w:p>
    <w:p w:rsidR="005478DE" w:rsidRPr="005478DE" w:rsidRDefault="005478DE" w:rsidP="005478DE">
      <w:pPr>
        <w:tabs>
          <w:tab w:val="left" w:pos="560"/>
        </w:tabs>
        <w:spacing w:after="120"/>
        <w:ind w:left="1036" w:hanging="448"/>
        <w:rPr>
          <w:rFonts w:ascii="Calibri" w:eastAsia="Times New Roman" w:hAnsi="Calibri"/>
          <w:color w:val="auto"/>
          <w:sz w:val="22"/>
          <w:szCs w:val="24"/>
        </w:rPr>
      </w:pPr>
      <w:r w:rsidRPr="005478DE">
        <w:rPr>
          <w:rFonts w:ascii="Calibri" w:eastAsia="Times New Roman" w:hAnsi="Calibri"/>
          <w:color w:val="auto"/>
          <w:sz w:val="22"/>
          <w:szCs w:val="24"/>
        </w:rPr>
        <w:t>(c)</w:t>
      </w:r>
      <w:r w:rsidRPr="005478DE">
        <w:rPr>
          <w:rFonts w:ascii="Calibri" w:eastAsia="Times New Roman" w:hAnsi="Calibri"/>
          <w:color w:val="auto"/>
          <w:sz w:val="22"/>
          <w:szCs w:val="24"/>
        </w:rPr>
        <w:tab/>
        <w:t xml:space="preserve">Beyan edilen yük </w:t>
      </w:r>
      <w:proofErr w:type="gramStart"/>
      <w:r w:rsidRPr="005478DE">
        <w:rPr>
          <w:rFonts w:ascii="Calibri" w:eastAsia="Times New Roman" w:hAnsi="Calibri"/>
          <w:color w:val="auto"/>
          <w:sz w:val="22"/>
          <w:szCs w:val="24"/>
        </w:rPr>
        <w:t>profili</w:t>
      </w:r>
      <w:proofErr w:type="gramEnd"/>
      <w:r w:rsidRPr="005478DE">
        <w:rPr>
          <w:rFonts w:ascii="Calibri" w:eastAsia="Times New Roman" w:hAnsi="Calibri"/>
          <w:color w:val="auto"/>
          <w:sz w:val="22"/>
          <w:szCs w:val="24"/>
        </w:rPr>
        <w:t xml:space="preserve"> maksimum yük profili veya maksimum yük profilinin bir altındaki yük profilidir.</w:t>
      </w:r>
    </w:p>
    <w:p w:rsidR="005478DE" w:rsidRPr="005478DE" w:rsidRDefault="005478DE" w:rsidP="005478DE">
      <w:pPr>
        <w:tabs>
          <w:tab w:val="left" w:pos="560"/>
        </w:tabs>
        <w:spacing w:after="120"/>
        <w:ind w:left="1036" w:hanging="448"/>
        <w:rPr>
          <w:rFonts w:ascii="Calibri" w:eastAsia="Times New Roman" w:hAnsi="Calibri"/>
          <w:color w:val="auto"/>
          <w:sz w:val="22"/>
          <w:szCs w:val="24"/>
        </w:rPr>
      </w:pPr>
      <w:r w:rsidRPr="005478DE">
        <w:rPr>
          <w:rFonts w:ascii="Calibri" w:eastAsia="Times New Roman" w:hAnsi="Calibri"/>
          <w:color w:val="auto"/>
          <w:sz w:val="22"/>
          <w:szCs w:val="24"/>
        </w:rPr>
        <w:t>(d)</w:t>
      </w:r>
      <w:r w:rsidRPr="005478DE">
        <w:rPr>
          <w:rFonts w:ascii="Calibri" w:eastAsia="Times New Roman" w:hAnsi="Calibri"/>
          <w:color w:val="auto"/>
          <w:sz w:val="22"/>
          <w:szCs w:val="24"/>
        </w:rPr>
        <w:tab/>
      </w:r>
      <w:r w:rsidRPr="005478DE">
        <w:rPr>
          <w:rFonts w:ascii="Calibri" w:eastAsia="Times New Roman" w:hAnsi="Calibri"/>
          <w:color w:val="auto"/>
          <w:sz w:val="22"/>
          <w:szCs w:val="24"/>
          <w:lang w:eastAsia="tr-TR"/>
        </w:rPr>
        <w:t>Su ısıtıcısı iç</w:t>
      </w:r>
      <w:r w:rsidR="00886CDE">
        <w:rPr>
          <w:rFonts w:ascii="Calibri" w:eastAsia="Times New Roman" w:hAnsi="Calibri"/>
          <w:color w:val="auto"/>
          <w:sz w:val="22"/>
          <w:szCs w:val="24"/>
          <w:lang w:eastAsia="tr-TR"/>
        </w:rPr>
        <w:t xml:space="preserve">in tasarlanmış herhangi bir ısı </w:t>
      </w:r>
      <w:r w:rsidRPr="005478DE">
        <w:rPr>
          <w:rFonts w:ascii="Calibri" w:eastAsia="Times New Roman" w:hAnsi="Calibri"/>
          <w:color w:val="auto"/>
          <w:sz w:val="22"/>
          <w:szCs w:val="24"/>
          <w:lang w:eastAsia="tr-TR"/>
        </w:rPr>
        <w:t>üreteci ve bu t</w:t>
      </w:r>
      <w:r w:rsidR="00886CDE">
        <w:rPr>
          <w:rFonts w:ascii="Calibri" w:eastAsia="Times New Roman" w:hAnsi="Calibri"/>
          <w:color w:val="auto"/>
          <w:sz w:val="22"/>
          <w:szCs w:val="24"/>
          <w:lang w:eastAsia="tr-TR"/>
        </w:rPr>
        <w:t>ip ısı</w:t>
      </w:r>
      <w:r w:rsidRPr="005478DE">
        <w:rPr>
          <w:rFonts w:ascii="Calibri" w:eastAsia="Times New Roman" w:hAnsi="Calibri"/>
          <w:color w:val="auto"/>
          <w:sz w:val="22"/>
          <w:szCs w:val="24"/>
          <w:lang w:eastAsia="tr-TR"/>
        </w:rPr>
        <w:t xml:space="preserve"> üreteciyle donatılacak herhangi bir su ısıtıcısı gövdesi sırasıyla </w:t>
      </w:r>
      <w:r w:rsidR="00886CDE">
        <w:rPr>
          <w:rFonts w:ascii="Calibri" w:eastAsia="Times New Roman" w:hAnsi="Calibri"/>
          <w:color w:val="auto"/>
          <w:sz w:val="22"/>
          <w:szCs w:val="24"/>
        </w:rPr>
        <w:t>uygun bir ısıtıcı gövdesi ve ısı</w:t>
      </w:r>
      <w:r w:rsidRPr="005478DE">
        <w:rPr>
          <w:rFonts w:ascii="Calibri" w:eastAsia="Times New Roman" w:hAnsi="Calibri"/>
          <w:color w:val="auto"/>
          <w:sz w:val="22"/>
          <w:szCs w:val="24"/>
        </w:rPr>
        <w:t xml:space="preserve"> üreteciyle test edilecektir.</w:t>
      </w:r>
    </w:p>
    <w:p w:rsidR="005478DE" w:rsidRPr="005478DE" w:rsidRDefault="005478DE" w:rsidP="005478DE">
      <w:pPr>
        <w:tabs>
          <w:tab w:val="left" w:pos="560"/>
        </w:tabs>
        <w:spacing w:after="120"/>
        <w:ind w:left="1036" w:hanging="448"/>
        <w:rPr>
          <w:rFonts w:ascii="Calibri" w:eastAsia="Times New Roman" w:hAnsi="Calibri"/>
          <w:color w:val="auto"/>
          <w:sz w:val="22"/>
          <w:szCs w:val="24"/>
        </w:rPr>
      </w:pPr>
      <w:r w:rsidRPr="005478DE">
        <w:rPr>
          <w:rFonts w:ascii="Calibri" w:eastAsia="Times New Roman" w:hAnsi="Calibri"/>
          <w:color w:val="auto"/>
          <w:sz w:val="22"/>
          <w:szCs w:val="24"/>
        </w:rPr>
        <w:t>(e)</w:t>
      </w:r>
      <w:r w:rsidRPr="005478DE">
        <w:rPr>
          <w:rFonts w:ascii="Calibri" w:eastAsia="Times New Roman" w:hAnsi="Calibri"/>
          <w:color w:val="auto"/>
          <w:sz w:val="22"/>
          <w:szCs w:val="24"/>
        </w:rPr>
        <w:tab/>
        <w:t>‘Pik-saatler dışında çalışacak’ olarak tasnif edilecek su ısıtıcıları 24 saatlik sıcak su alma düzeni (</w:t>
      </w:r>
      <w:proofErr w:type="spellStart"/>
      <w:r w:rsidRPr="005478DE">
        <w:rPr>
          <w:rFonts w:ascii="Calibri" w:eastAsia="Times New Roman" w:hAnsi="Calibri"/>
          <w:color w:val="auto"/>
          <w:sz w:val="22"/>
          <w:szCs w:val="24"/>
        </w:rPr>
        <w:t>paterni</w:t>
      </w:r>
      <w:proofErr w:type="spellEnd"/>
      <w:r w:rsidRPr="005478DE">
        <w:rPr>
          <w:rFonts w:ascii="Calibri" w:eastAsia="Times New Roman" w:hAnsi="Calibri"/>
          <w:color w:val="auto"/>
          <w:sz w:val="22"/>
          <w:szCs w:val="24"/>
        </w:rPr>
        <w:t xml:space="preserve">) içinde </w:t>
      </w:r>
      <w:proofErr w:type="gramStart"/>
      <w:r w:rsidRPr="005478DE">
        <w:rPr>
          <w:rFonts w:ascii="Calibri" w:eastAsia="Times New Roman" w:hAnsi="Calibri"/>
          <w:color w:val="auto"/>
          <w:sz w:val="22"/>
          <w:szCs w:val="24"/>
        </w:rPr>
        <w:t>22:00</w:t>
      </w:r>
      <w:proofErr w:type="gramEnd"/>
      <w:r w:rsidRPr="005478DE">
        <w:rPr>
          <w:rFonts w:ascii="Calibri" w:eastAsia="Times New Roman" w:hAnsi="Calibri"/>
          <w:color w:val="auto"/>
          <w:sz w:val="22"/>
          <w:szCs w:val="24"/>
        </w:rPr>
        <w:t xml:space="preserve"> ve 07:00 saatleri arasında birbirini takip eden maksimum 8 saatlik bir periyotta </w:t>
      </w:r>
      <w:proofErr w:type="spellStart"/>
      <w:r w:rsidRPr="005478DE">
        <w:rPr>
          <w:rFonts w:ascii="Calibri" w:eastAsia="Times New Roman" w:hAnsi="Calibri"/>
          <w:color w:val="auto"/>
          <w:sz w:val="22"/>
          <w:szCs w:val="24"/>
        </w:rPr>
        <w:t>enerjileneceklerdir</w:t>
      </w:r>
      <w:proofErr w:type="spellEnd"/>
      <w:r w:rsidRPr="005478DE">
        <w:rPr>
          <w:rFonts w:ascii="Calibri" w:eastAsia="Times New Roman" w:hAnsi="Calibri"/>
          <w:color w:val="auto"/>
          <w:sz w:val="22"/>
          <w:szCs w:val="24"/>
        </w:rPr>
        <w:t xml:space="preserve">. 24 saatlik sıcak su alma </w:t>
      </w:r>
      <w:proofErr w:type="spellStart"/>
      <w:r w:rsidRPr="005478DE">
        <w:rPr>
          <w:rFonts w:ascii="Calibri" w:eastAsia="Times New Roman" w:hAnsi="Calibri"/>
          <w:color w:val="auto"/>
          <w:sz w:val="22"/>
          <w:szCs w:val="24"/>
        </w:rPr>
        <w:t>paterninin</w:t>
      </w:r>
      <w:proofErr w:type="spellEnd"/>
      <w:r w:rsidRPr="005478DE">
        <w:rPr>
          <w:rFonts w:ascii="Calibri" w:eastAsia="Times New Roman" w:hAnsi="Calibri"/>
          <w:color w:val="auto"/>
          <w:sz w:val="22"/>
          <w:szCs w:val="24"/>
        </w:rPr>
        <w:t xml:space="preserve"> sonunda, su ısıtıcısı çalışma evresinin sonuna kadar </w:t>
      </w:r>
      <w:proofErr w:type="spellStart"/>
      <w:r w:rsidRPr="005478DE">
        <w:rPr>
          <w:rFonts w:ascii="Calibri" w:eastAsia="Times New Roman" w:hAnsi="Calibri"/>
          <w:color w:val="auto"/>
          <w:sz w:val="22"/>
          <w:szCs w:val="24"/>
        </w:rPr>
        <w:t>enerjilenir</w:t>
      </w:r>
      <w:proofErr w:type="spellEnd"/>
      <w:r w:rsidRPr="005478DE">
        <w:rPr>
          <w:rFonts w:ascii="Calibri" w:eastAsia="Times New Roman" w:hAnsi="Calibri"/>
          <w:color w:val="auto"/>
          <w:sz w:val="22"/>
          <w:szCs w:val="24"/>
        </w:rPr>
        <w:t>.</w:t>
      </w:r>
    </w:p>
    <w:p w:rsidR="005478DE" w:rsidRPr="005478DE" w:rsidRDefault="005478DE" w:rsidP="005478DE">
      <w:pPr>
        <w:tabs>
          <w:tab w:val="left" w:pos="560"/>
        </w:tabs>
        <w:spacing w:after="120"/>
        <w:ind w:left="1036" w:hanging="448"/>
        <w:jc w:val="center"/>
        <w:rPr>
          <w:rFonts w:ascii="Calibri" w:eastAsia="Times New Roman" w:hAnsi="Calibri"/>
          <w:i/>
          <w:color w:val="auto"/>
          <w:sz w:val="22"/>
          <w:szCs w:val="24"/>
        </w:rPr>
      </w:pPr>
      <w:r w:rsidRPr="005478DE">
        <w:rPr>
          <w:rFonts w:ascii="Calibri" w:eastAsia="Times New Roman" w:hAnsi="Calibri"/>
          <w:i/>
          <w:color w:val="auto"/>
          <w:sz w:val="22"/>
          <w:szCs w:val="24"/>
        </w:rPr>
        <w:t>Tablo 1</w:t>
      </w:r>
    </w:p>
    <w:p w:rsidR="005478DE" w:rsidRPr="005478DE" w:rsidRDefault="005478DE" w:rsidP="005478DE">
      <w:pPr>
        <w:tabs>
          <w:tab w:val="left" w:pos="560"/>
        </w:tabs>
        <w:spacing w:after="120"/>
        <w:ind w:left="1036" w:hanging="448"/>
        <w:jc w:val="center"/>
        <w:rPr>
          <w:rFonts w:ascii="Calibri" w:eastAsia="Times New Roman" w:hAnsi="Calibri"/>
          <w:b/>
          <w:bCs/>
          <w:color w:val="auto"/>
          <w:sz w:val="22"/>
          <w:szCs w:val="24"/>
        </w:rPr>
      </w:pPr>
      <w:r w:rsidRPr="005478DE">
        <w:rPr>
          <w:rFonts w:ascii="Calibri" w:eastAsia="Times New Roman" w:hAnsi="Calibri"/>
          <w:b/>
          <w:bCs/>
          <w:color w:val="auto"/>
          <w:sz w:val="22"/>
          <w:szCs w:val="24"/>
        </w:rPr>
        <w:t xml:space="preserve">Su ısıtıcıların yük </w:t>
      </w:r>
      <w:proofErr w:type="gramStart"/>
      <w:r w:rsidRPr="005478DE">
        <w:rPr>
          <w:rFonts w:ascii="Calibri" w:eastAsia="Times New Roman" w:hAnsi="Calibri"/>
          <w:b/>
          <w:bCs/>
          <w:color w:val="auto"/>
          <w:sz w:val="22"/>
          <w:szCs w:val="24"/>
        </w:rPr>
        <w:t>profilleri</w:t>
      </w:r>
      <w:proofErr w:type="gramEnd"/>
    </w:p>
    <w:tbl>
      <w:tblPr>
        <w:tblpPr w:leftFromText="141" w:rightFromText="141" w:vertAnchor="text" w:horzAnchor="margin" w:tblpY="484"/>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835"/>
        <w:gridCol w:w="798"/>
        <w:gridCol w:w="571"/>
        <w:gridCol w:w="734"/>
        <w:gridCol w:w="734"/>
        <w:gridCol w:w="734"/>
        <w:gridCol w:w="734"/>
        <w:gridCol w:w="734"/>
        <w:gridCol w:w="734"/>
        <w:gridCol w:w="734"/>
        <w:gridCol w:w="734"/>
        <w:gridCol w:w="734"/>
        <w:gridCol w:w="734"/>
      </w:tblGrid>
      <w:tr w:rsidR="005478DE" w:rsidRPr="005478DE" w:rsidTr="00BC4B3B">
        <w:trPr>
          <w:trHeight w:val="328"/>
        </w:trPr>
        <w:tc>
          <w:tcPr>
            <w:tcW w:w="734" w:type="dxa"/>
            <w:vMerge w:val="restart"/>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saat</w:t>
            </w:r>
            <w:proofErr w:type="gramEnd"/>
          </w:p>
        </w:tc>
        <w:tc>
          <w:tcPr>
            <w:tcW w:w="2204" w:type="dxa"/>
            <w:gridSpan w:val="3"/>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3XS</w:t>
            </w:r>
          </w:p>
        </w:tc>
        <w:tc>
          <w:tcPr>
            <w:tcW w:w="2202" w:type="dxa"/>
            <w:gridSpan w:val="3"/>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XXS</w:t>
            </w:r>
          </w:p>
        </w:tc>
        <w:tc>
          <w:tcPr>
            <w:tcW w:w="2202" w:type="dxa"/>
            <w:gridSpan w:val="3"/>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XS</w:t>
            </w:r>
          </w:p>
        </w:tc>
        <w:tc>
          <w:tcPr>
            <w:tcW w:w="2936" w:type="dxa"/>
            <w:gridSpan w:val="4"/>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S</w:t>
            </w:r>
          </w:p>
        </w:tc>
      </w:tr>
      <w:tr w:rsidR="005478DE" w:rsidRPr="005478DE" w:rsidTr="00BC4B3B">
        <w:trPr>
          <w:trHeight w:val="328"/>
        </w:trPr>
        <w:tc>
          <w:tcPr>
            <w:tcW w:w="734" w:type="dxa"/>
            <w:vMerge/>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835"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98"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571"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34" w:type="dxa"/>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r>
      <w:tr w:rsidR="005478DE" w:rsidRPr="005478DE" w:rsidTr="00BC4B3B">
        <w:trPr>
          <w:trHeight w:val="328"/>
        </w:trPr>
        <w:tc>
          <w:tcPr>
            <w:tcW w:w="734" w:type="dxa"/>
            <w:vMerge/>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835"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07:00</w:t>
            </w:r>
            <w:proofErr w:type="gramEnd"/>
          </w:p>
        </w:tc>
        <w:tc>
          <w:tcPr>
            <w:tcW w:w="835"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0,105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0,105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07:05</w:t>
            </w:r>
            <w:proofErr w:type="gramEnd"/>
          </w:p>
        </w:tc>
        <w:tc>
          <w:tcPr>
            <w:tcW w:w="835"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07:15</w:t>
            </w:r>
            <w:proofErr w:type="gramEnd"/>
          </w:p>
        </w:tc>
        <w:tc>
          <w:tcPr>
            <w:tcW w:w="835"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07:26</w:t>
            </w:r>
            <w:proofErr w:type="gramEnd"/>
          </w:p>
        </w:tc>
        <w:tc>
          <w:tcPr>
            <w:tcW w:w="835"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07:30</w:t>
            </w:r>
            <w:proofErr w:type="gramEnd"/>
          </w:p>
        </w:tc>
        <w:tc>
          <w:tcPr>
            <w:tcW w:w="835"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0,105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0,525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07:45</w:t>
            </w:r>
            <w:proofErr w:type="gramEnd"/>
          </w:p>
        </w:tc>
        <w:tc>
          <w:tcPr>
            <w:tcW w:w="835"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08:01</w:t>
            </w:r>
            <w:proofErr w:type="gramEnd"/>
          </w:p>
        </w:tc>
        <w:tc>
          <w:tcPr>
            <w:tcW w:w="835"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08:05</w:t>
            </w:r>
            <w:proofErr w:type="gramEnd"/>
          </w:p>
        </w:tc>
        <w:tc>
          <w:tcPr>
            <w:tcW w:w="835"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08:15</w:t>
            </w:r>
            <w:proofErr w:type="gramEnd"/>
          </w:p>
        </w:tc>
        <w:tc>
          <w:tcPr>
            <w:tcW w:w="835"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08:25</w:t>
            </w:r>
            <w:proofErr w:type="gramEnd"/>
          </w:p>
        </w:tc>
        <w:tc>
          <w:tcPr>
            <w:tcW w:w="835"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08:30</w:t>
            </w:r>
            <w:proofErr w:type="gramEnd"/>
          </w:p>
        </w:tc>
        <w:tc>
          <w:tcPr>
            <w:tcW w:w="835"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0,105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08:45</w:t>
            </w:r>
            <w:proofErr w:type="gramEnd"/>
          </w:p>
        </w:tc>
        <w:tc>
          <w:tcPr>
            <w:tcW w:w="835"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lastRenderedPageBreak/>
              <w:t>09:00</w:t>
            </w:r>
            <w:proofErr w:type="gramEnd"/>
          </w:p>
        </w:tc>
        <w:tc>
          <w:tcPr>
            <w:tcW w:w="835"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57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bl>
    <w:p w:rsidR="005478DE" w:rsidRPr="005478DE" w:rsidRDefault="005478DE" w:rsidP="005478DE">
      <w:pPr>
        <w:tabs>
          <w:tab w:val="left" w:pos="567"/>
        </w:tabs>
        <w:spacing w:after="120"/>
        <w:ind w:left="574" w:hanging="546"/>
        <w:rPr>
          <w:rFonts w:ascii="Calibri" w:eastAsia="Times New Roman" w:hAnsi="Calibri"/>
          <w:color w:val="auto"/>
          <w:sz w:val="22"/>
          <w:szCs w:val="24"/>
        </w:rPr>
      </w:pPr>
    </w:p>
    <w:tbl>
      <w:tblPr>
        <w:tblpPr w:leftFromText="141" w:rightFromText="141" w:vertAnchor="text" w:horzAnchor="margin" w:tblpY="-305"/>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835"/>
        <w:gridCol w:w="798"/>
        <w:gridCol w:w="643"/>
        <w:gridCol w:w="734"/>
        <w:gridCol w:w="734"/>
        <w:gridCol w:w="734"/>
        <w:gridCol w:w="734"/>
        <w:gridCol w:w="734"/>
        <w:gridCol w:w="734"/>
        <w:gridCol w:w="734"/>
        <w:gridCol w:w="734"/>
        <w:gridCol w:w="734"/>
        <w:gridCol w:w="734"/>
      </w:tblGrid>
      <w:tr w:rsidR="005478DE" w:rsidRPr="005478DE" w:rsidTr="00BC4B3B">
        <w:trPr>
          <w:trHeight w:val="328"/>
        </w:trPr>
        <w:tc>
          <w:tcPr>
            <w:tcW w:w="734" w:type="dxa"/>
            <w:vMerge w:val="restart"/>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saat</w:t>
            </w:r>
            <w:proofErr w:type="gramEnd"/>
          </w:p>
        </w:tc>
        <w:tc>
          <w:tcPr>
            <w:tcW w:w="2276" w:type="dxa"/>
            <w:gridSpan w:val="3"/>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3XS</w:t>
            </w:r>
          </w:p>
        </w:tc>
        <w:tc>
          <w:tcPr>
            <w:tcW w:w="2202" w:type="dxa"/>
            <w:gridSpan w:val="3"/>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XXS</w:t>
            </w:r>
          </w:p>
        </w:tc>
        <w:tc>
          <w:tcPr>
            <w:tcW w:w="2202" w:type="dxa"/>
            <w:gridSpan w:val="3"/>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XS</w:t>
            </w:r>
          </w:p>
        </w:tc>
        <w:tc>
          <w:tcPr>
            <w:tcW w:w="2936" w:type="dxa"/>
            <w:gridSpan w:val="4"/>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S</w:t>
            </w:r>
          </w:p>
        </w:tc>
      </w:tr>
      <w:tr w:rsidR="005478DE" w:rsidRPr="005478DE" w:rsidTr="00BC4B3B">
        <w:trPr>
          <w:trHeight w:val="328"/>
        </w:trPr>
        <w:tc>
          <w:tcPr>
            <w:tcW w:w="734" w:type="dxa"/>
            <w:vMerge/>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835"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98"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643"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34"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34" w:type="dxa"/>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r>
      <w:tr w:rsidR="005478DE" w:rsidRPr="005478DE" w:rsidTr="00BC4B3B">
        <w:trPr>
          <w:trHeight w:val="328"/>
        </w:trPr>
        <w:tc>
          <w:tcPr>
            <w:tcW w:w="734" w:type="dxa"/>
            <w:vMerge/>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835"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9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643"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34"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09:30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10:00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10:30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11:00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11:30</w:t>
            </w:r>
            <w:proofErr w:type="gramEnd"/>
          </w:p>
        </w:tc>
        <w:tc>
          <w:tcPr>
            <w:tcW w:w="835" w:type="dxa"/>
            <w:shd w:val="clear" w:color="auto" w:fill="auto"/>
            <w:noWrap/>
          </w:tcPr>
          <w:p w:rsidR="005478DE" w:rsidRPr="005478DE" w:rsidRDefault="005478DE" w:rsidP="005478DE">
            <w:pPr>
              <w:jc w:val="center"/>
              <w:rPr>
                <w:rFonts w:ascii="Calibri" w:eastAsia="Times New Roman" w:hAnsi="Calibri"/>
                <w:color w:val="auto"/>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11:45</w:t>
            </w:r>
            <w:proofErr w:type="gramEnd"/>
          </w:p>
        </w:tc>
        <w:tc>
          <w:tcPr>
            <w:tcW w:w="835" w:type="dxa"/>
            <w:shd w:val="clear" w:color="auto" w:fill="auto"/>
            <w:noWrap/>
          </w:tcPr>
          <w:p w:rsidR="005478DE" w:rsidRPr="005478DE" w:rsidRDefault="005478DE" w:rsidP="005478DE">
            <w:pPr>
              <w:jc w:val="center"/>
              <w:rPr>
                <w:rFonts w:ascii="Calibri" w:eastAsia="Times New Roman" w:hAnsi="Calibri"/>
                <w:color w:val="auto"/>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12:00</w:t>
            </w:r>
            <w:proofErr w:type="gramEnd"/>
          </w:p>
        </w:tc>
        <w:tc>
          <w:tcPr>
            <w:tcW w:w="835" w:type="dxa"/>
            <w:shd w:val="clear" w:color="auto" w:fill="auto"/>
            <w:noWrap/>
          </w:tcPr>
          <w:p w:rsidR="005478DE" w:rsidRPr="005478DE" w:rsidRDefault="005478DE" w:rsidP="005478DE">
            <w:pPr>
              <w:jc w:val="center"/>
              <w:rPr>
                <w:rFonts w:ascii="Calibri" w:eastAsia="Times New Roman" w:hAnsi="Calibri"/>
                <w:color w:val="auto"/>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12:30</w:t>
            </w:r>
            <w:proofErr w:type="gramEnd"/>
          </w:p>
        </w:tc>
        <w:tc>
          <w:tcPr>
            <w:tcW w:w="835" w:type="dxa"/>
            <w:shd w:val="clear" w:color="auto" w:fill="auto"/>
            <w:noWrap/>
          </w:tcPr>
          <w:p w:rsidR="005478DE" w:rsidRPr="005478DE" w:rsidRDefault="005478DE" w:rsidP="005478DE">
            <w:pPr>
              <w:jc w:val="center"/>
              <w:rPr>
                <w:rFonts w:ascii="Calibri" w:eastAsia="Times New Roman" w:hAnsi="Calibri"/>
                <w:color w:val="auto"/>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12:45</w:t>
            </w:r>
            <w:proofErr w:type="gramEnd"/>
          </w:p>
        </w:tc>
        <w:tc>
          <w:tcPr>
            <w:tcW w:w="835" w:type="dxa"/>
            <w:shd w:val="clear" w:color="auto" w:fill="auto"/>
            <w:noWrap/>
          </w:tcPr>
          <w:p w:rsidR="005478DE" w:rsidRPr="005478DE" w:rsidRDefault="005478DE" w:rsidP="005478DE">
            <w:pPr>
              <w:jc w:val="center"/>
              <w:rPr>
                <w:rFonts w:ascii="Calibri" w:eastAsia="Times New Roman" w:hAnsi="Calibri"/>
                <w:color w:val="auto"/>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0,525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0,315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55</w:t>
            </w: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14:30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15:00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15:30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16:00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16:30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17:00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18:00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18:15</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18:30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19:00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19:30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20:00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20:30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0,42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4</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10</w:t>
            </w: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55</w:t>
            </w: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20:45</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20:46</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21:00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21:15</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21:30</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0525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45</w:t>
            </w:r>
          </w:p>
        </w:tc>
        <w:tc>
          <w:tcPr>
            <w:tcW w:w="734"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21:35</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21:45</w:t>
            </w:r>
            <w:proofErr w:type="gramEnd"/>
          </w:p>
        </w:tc>
        <w:tc>
          <w:tcPr>
            <w:tcW w:w="835"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0,015</w:t>
            </w:r>
          </w:p>
        </w:tc>
        <w:tc>
          <w:tcPr>
            <w:tcW w:w="79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w:t>
            </w: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34"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34" w:type="dxa"/>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28"/>
        </w:trPr>
        <w:tc>
          <w:tcPr>
            <w:tcW w:w="734"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i/>
                <w:iCs/>
                <w:color w:val="000000"/>
                <w:sz w:val="22"/>
                <w:lang w:eastAsia="tr-TR"/>
              </w:rPr>
              <w:t xml:space="preserve">Q </w:t>
            </w:r>
            <w:proofErr w:type="spellStart"/>
            <w:r w:rsidRPr="005478DE">
              <w:rPr>
                <w:rFonts w:ascii="Calibri" w:eastAsia="Times New Roman" w:hAnsi="Calibri"/>
                <w:i/>
                <w:iCs/>
                <w:color w:val="000000"/>
                <w:sz w:val="22"/>
                <w:vertAlign w:val="subscript"/>
                <w:lang w:eastAsia="tr-TR"/>
              </w:rPr>
              <w:t>ref</w:t>
            </w:r>
            <w:proofErr w:type="spellEnd"/>
          </w:p>
        </w:tc>
        <w:tc>
          <w:tcPr>
            <w:tcW w:w="2276" w:type="dxa"/>
            <w:gridSpan w:val="3"/>
            <w:shd w:val="clear" w:color="auto" w:fill="auto"/>
            <w:noWrap/>
            <w:vAlign w:val="center"/>
          </w:tcPr>
          <w:p w:rsidR="005478DE" w:rsidRPr="005478DE" w:rsidRDefault="005478DE" w:rsidP="005478DE">
            <w:pP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0,345</w:t>
            </w:r>
          </w:p>
        </w:tc>
        <w:tc>
          <w:tcPr>
            <w:tcW w:w="2202" w:type="dxa"/>
            <w:gridSpan w:val="3"/>
            <w:shd w:val="clear" w:color="auto" w:fill="auto"/>
            <w:noWrap/>
            <w:vAlign w:val="center"/>
          </w:tcPr>
          <w:p w:rsidR="005478DE" w:rsidRPr="005478DE" w:rsidRDefault="005478DE" w:rsidP="005478DE">
            <w:pPr>
              <w:rPr>
                <w:rFonts w:ascii="Calibri" w:eastAsia="Times New Roman" w:hAnsi="Calibri"/>
                <w:b/>
                <w:bCs/>
                <w:color w:val="000000"/>
                <w:sz w:val="22"/>
                <w:szCs w:val="24"/>
                <w:lang w:eastAsia="tr-TR"/>
              </w:rPr>
            </w:pPr>
            <w:proofErr w:type="gramStart"/>
            <w:r w:rsidRPr="005478DE">
              <w:rPr>
                <w:rFonts w:ascii="Calibri" w:eastAsia="Times New Roman" w:hAnsi="Calibri"/>
                <w:b/>
                <w:bCs/>
                <w:color w:val="000000"/>
                <w:sz w:val="22"/>
                <w:szCs w:val="24"/>
                <w:lang w:eastAsia="tr-TR"/>
              </w:rPr>
              <w:t>21:00</w:t>
            </w:r>
            <w:proofErr w:type="gramEnd"/>
          </w:p>
        </w:tc>
        <w:tc>
          <w:tcPr>
            <w:tcW w:w="2202" w:type="dxa"/>
            <w:gridSpan w:val="3"/>
            <w:shd w:val="clear" w:color="auto" w:fill="auto"/>
            <w:noWrap/>
            <w:vAlign w:val="center"/>
          </w:tcPr>
          <w:p w:rsidR="005478DE" w:rsidRPr="005478DE" w:rsidRDefault="005478DE" w:rsidP="005478DE">
            <w:pPr>
              <w:rPr>
                <w:rFonts w:ascii="Calibri" w:eastAsia="Times New Roman" w:hAnsi="Calibri"/>
                <w:bCs/>
                <w:color w:val="000000"/>
                <w:sz w:val="22"/>
                <w:szCs w:val="24"/>
                <w:lang w:eastAsia="tr-TR"/>
              </w:rPr>
            </w:pPr>
            <w:proofErr w:type="gramStart"/>
            <w:r w:rsidRPr="005478DE">
              <w:rPr>
                <w:rFonts w:ascii="Calibri" w:eastAsia="Times New Roman" w:hAnsi="Calibri"/>
                <w:b/>
                <w:bCs/>
                <w:color w:val="000000"/>
                <w:sz w:val="22"/>
                <w:szCs w:val="24"/>
                <w:lang w:eastAsia="tr-TR"/>
              </w:rPr>
              <w:t>21:00</w:t>
            </w:r>
            <w:proofErr w:type="gramEnd"/>
          </w:p>
        </w:tc>
        <w:tc>
          <w:tcPr>
            <w:tcW w:w="2936" w:type="dxa"/>
            <w:gridSpan w:val="4"/>
            <w:shd w:val="clear" w:color="auto" w:fill="auto"/>
            <w:noWrap/>
            <w:vAlign w:val="center"/>
          </w:tcPr>
          <w:p w:rsidR="005478DE" w:rsidRPr="005478DE" w:rsidRDefault="005478DE" w:rsidP="005478DE">
            <w:pPr>
              <w:rPr>
                <w:rFonts w:ascii="Calibri" w:eastAsia="Times New Roman" w:hAnsi="Calibri"/>
                <w:b/>
                <w:bCs/>
                <w:color w:val="000000"/>
                <w:sz w:val="22"/>
                <w:szCs w:val="24"/>
                <w:lang w:eastAsia="tr-TR"/>
              </w:rPr>
            </w:pPr>
            <w:proofErr w:type="gramStart"/>
            <w:r w:rsidRPr="005478DE">
              <w:rPr>
                <w:rFonts w:ascii="Calibri" w:eastAsia="Times New Roman" w:hAnsi="Calibri"/>
                <w:b/>
                <w:bCs/>
                <w:color w:val="000000"/>
                <w:sz w:val="22"/>
                <w:szCs w:val="24"/>
                <w:lang w:eastAsia="tr-TR"/>
              </w:rPr>
              <w:t>21:00</w:t>
            </w:r>
            <w:proofErr w:type="gramEnd"/>
          </w:p>
        </w:tc>
      </w:tr>
    </w:tbl>
    <w:p w:rsidR="005478DE" w:rsidRPr="005478DE" w:rsidRDefault="005478DE" w:rsidP="005478DE">
      <w:pPr>
        <w:tabs>
          <w:tab w:val="left" w:pos="567"/>
        </w:tabs>
        <w:spacing w:after="120"/>
        <w:rPr>
          <w:rFonts w:ascii="Calibri" w:eastAsia="Times New Roman" w:hAnsi="Calibri"/>
          <w:b/>
          <w:bCs/>
          <w:color w:val="auto"/>
          <w:sz w:val="22"/>
          <w:lang w:eastAsia="tr-TR"/>
        </w:rPr>
      </w:pPr>
    </w:p>
    <w:p w:rsidR="005478DE" w:rsidRPr="005478DE" w:rsidRDefault="005478DE" w:rsidP="005478DE">
      <w:pPr>
        <w:tabs>
          <w:tab w:val="left" w:pos="567"/>
        </w:tabs>
        <w:spacing w:after="120"/>
        <w:rPr>
          <w:rFonts w:ascii="Calibri" w:eastAsia="Times New Roman" w:hAnsi="Calibri"/>
          <w:b/>
          <w:bCs/>
          <w:color w:val="auto"/>
          <w:sz w:val="22"/>
          <w:lang w:eastAsia="tr-TR"/>
        </w:rPr>
      </w:pPr>
    </w:p>
    <w:p w:rsidR="005478DE" w:rsidRPr="005478DE" w:rsidRDefault="005478DE" w:rsidP="005478DE">
      <w:pPr>
        <w:spacing w:after="120"/>
        <w:ind w:left="1134" w:hanging="567"/>
        <w:rPr>
          <w:rFonts w:ascii="Calibri" w:eastAsia="Times New Roman" w:hAnsi="Calibri"/>
          <w:color w:val="auto"/>
          <w:sz w:val="22"/>
          <w:szCs w:val="24"/>
          <w:lang w:eastAsia="tr-TR"/>
        </w:rPr>
      </w:pPr>
    </w:p>
    <w:p w:rsidR="005478DE" w:rsidRPr="005478DE" w:rsidRDefault="005478DE" w:rsidP="005478DE">
      <w:pPr>
        <w:spacing w:after="120"/>
        <w:ind w:left="1134" w:hanging="567"/>
        <w:rPr>
          <w:rFonts w:ascii="Calibri" w:eastAsia="Times New Roman" w:hAnsi="Calibri"/>
          <w:color w:val="auto"/>
          <w:sz w:val="22"/>
          <w:szCs w:val="24"/>
          <w:lang w:eastAsia="tr-TR"/>
        </w:rPr>
      </w:pPr>
    </w:p>
    <w:p w:rsidR="005478DE" w:rsidRPr="005478DE" w:rsidRDefault="005478DE" w:rsidP="005478DE">
      <w:pPr>
        <w:spacing w:after="120"/>
        <w:ind w:left="1134" w:hanging="567"/>
        <w:rPr>
          <w:rFonts w:ascii="Calibri" w:eastAsia="Times New Roman" w:hAnsi="Calibri"/>
          <w:color w:val="auto"/>
          <w:sz w:val="22"/>
          <w:szCs w:val="24"/>
          <w:lang w:eastAsia="tr-TR"/>
        </w:rPr>
      </w:pPr>
    </w:p>
    <w:p w:rsidR="005478DE" w:rsidRPr="005478DE" w:rsidRDefault="005478DE" w:rsidP="005478DE">
      <w:pPr>
        <w:spacing w:after="120"/>
        <w:jc w:val="center"/>
        <w:rPr>
          <w:rFonts w:ascii="Calibri" w:eastAsia="Times New Roman" w:hAnsi="Calibri"/>
          <w:i/>
          <w:color w:val="auto"/>
          <w:sz w:val="22"/>
          <w:szCs w:val="24"/>
          <w:lang w:eastAsia="tr-TR"/>
        </w:rPr>
      </w:pPr>
      <w:r w:rsidRPr="005478DE">
        <w:rPr>
          <w:rFonts w:ascii="Calibri" w:eastAsia="Times New Roman" w:hAnsi="Calibri"/>
          <w:i/>
          <w:color w:val="auto"/>
          <w:sz w:val="22"/>
          <w:szCs w:val="24"/>
          <w:lang w:eastAsia="tr-TR"/>
        </w:rPr>
        <w:lastRenderedPageBreak/>
        <w:t>Tablo 1 devam</w:t>
      </w:r>
    </w:p>
    <w:p w:rsidR="005478DE" w:rsidRPr="005478DE" w:rsidRDefault="005478DE" w:rsidP="005478DE">
      <w:pPr>
        <w:jc w:val="center"/>
        <w:rPr>
          <w:rFonts w:ascii="Calibri" w:eastAsia="Times New Roman" w:hAnsi="Calibri"/>
          <w:b/>
          <w:color w:val="auto"/>
          <w:sz w:val="22"/>
          <w:szCs w:val="24"/>
          <w:lang w:eastAsia="tr-TR"/>
        </w:rPr>
      </w:pPr>
      <w:r w:rsidRPr="005478DE">
        <w:rPr>
          <w:rFonts w:ascii="Calibri" w:eastAsia="Times New Roman" w:hAnsi="Calibri"/>
          <w:b/>
          <w:color w:val="auto"/>
          <w:sz w:val="22"/>
          <w:szCs w:val="24"/>
          <w:lang w:eastAsia="tr-TR"/>
        </w:rPr>
        <w:t xml:space="preserve">Su ısıtıcılarının yük </w:t>
      </w:r>
      <w:proofErr w:type="gramStart"/>
      <w:r w:rsidRPr="005478DE">
        <w:rPr>
          <w:rFonts w:ascii="Calibri" w:eastAsia="Times New Roman" w:hAnsi="Calibri"/>
          <w:b/>
          <w:color w:val="auto"/>
          <w:sz w:val="22"/>
          <w:szCs w:val="24"/>
          <w:lang w:eastAsia="tr-TR"/>
        </w:rPr>
        <w:t>profilleri</w:t>
      </w:r>
      <w:proofErr w:type="gramEnd"/>
    </w:p>
    <w:tbl>
      <w:tblPr>
        <w:tblpPr w:leftFromText="141" w:rightFromText="141" w:vertAnchor="text" w:horzAnchor="margin" w:tblpY="256"/>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889"/>
        <w:gridCol w:w="850"/>
        <w:gridCol w:w="608"/>
        <w:gridCol w:w="781"/>
        <w:gridCol w:w="781"/>
        <w:gridCol w:w="781"/>
        <w:gridCol w:w="781"/>
        <w:gridCol w:w="783"/>
        <w:gridCol w:w="781"/>
        <w:gridCol w:w="781"/>
        <w:gridCol w:w="781"/>
        <w:gridCol w:w="783"/>
      </w:tblGrid>
      <w:tr w:rsidR="005478DE" w:rsidRPr="005478DE" w:rsidTr="00BC4B3B">
        <w:trPr>
          <w:trHeight w:val="349"/>
        </w:trPr>
        <w:tc>
          <w:tcPr>
            <w:tcW w:w="781" w:type="dxa"/>
            <w:vMerge w:val="restart"/>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saat</w:t>
            </w:r>
            <w:proofErr w:type="gramEnd"/>
          </w:p>
        </w:tc>
        <w:tc>
          <w:tcPr>
            <w:tcW w:w="3128" w:type="dxa"/>
            <w:gridSpan w:val="4"/>
            <w:shd w:val="clear" w:color="auto" w:fill="auto"/>
            <w:noWrap/>
            <w:vAlign w:val="center"/>
            <w:hideMark/>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color w:val="000000"/>
                <w:sz w:val="22"/>
                <w:lang w:eastAsia="tr-TR"/>
              </w:rPr>
              <w:t>M</w:t>
            </w:r>
          </w:p>
        </w:tc>
        <w:tc>
          <w:tcPr>
            <w:tcW w:w="3126" w:type="dxa"/>
            <w:gridSpan w:val="4"/>
            <w:shd w:val="clear" w:color="auto" w:fill="auto"/>
            <w:noWrap/>
            <w:vAlign w:val="center"/>
            <w:hideMark/>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L</w:t>
            </w:r>
          </w:p>
        </w:tc>
        <w:tc>
          <w:tcPr>
            <w:tcW w:w="3126" w:type="dxa"/>
            <w:gridSpan w:val="4"/>
            <w:shd w:val="clear" w:color="auto" w:fill="auto"/>
            <w:noWrap/>
            <w:vAlign w:val="center"/>
            <w:hideMark/>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XL</w:t>
            </w:r>
          </w:p>
        </w:tc>
      </w:tr>
      <w:tr w:rsidR="005478DE" w:rsidRPr="005478DE" w:rsidTr="00BC4B3B">
        <w:trPr>
          <w:trHeight w:val="349"/>
        </w:trPr>
        <w:tc>
          <w:tcPr>
            <w:tcW w:w="781" w:type="dxa"/>
            <w:vMerge/>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850"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608"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81" w:type="dxa"/>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83" w:type="dxa"/>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83" w:type="dxa"/>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r>
      <w:tr w:rsidR="005478DE" w:rsidRPr="005478DE" w:rsidTr="00BC4B3B">
        <w:trPr>
          <w:trHeight w:val="349"/>
        </w:trPr>
        <w:tc>
          <w:tcPr>
            <w:tcW w:w="781" w:type="dxa"/>
            <w:vMerge/>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5478DE" w:rsidRPr="005478DE" w:rsidRDefault="005478DE" w:rsidP="005478DE">
            <w:pPr>
              <w:jc w:val="center"/>
              <w:rPr>
                <w:rFonts w:ascii="Calibri" w:eastAsia="Times New Roman" w:hAnsi="Calibri"/>
                <w:bCs/>
                <w:color w:val="000000"/>
                <w:sz w:val="22"/>
                <w:szCs w:val="24"/>
                <w:lang w:eastAsia="tr-TR"/>
              </w:rPr>
            </w:pPr>
            <w:proofErr w:type="spellStart"/>
            <w:r w:rsidRPr="005478DE">
              <w:rPr>
                <w:rFonts w:ascii="Calibri" w:eastAsia="Times New Roman" w:hAnsi="Calibri"/>
                <w:bCs/>
                <w:color w:val="000000"/>
                <w:sz w:val="22"/>
                <w:lang w:eastAsia="tr-TR"/>
              </w:rPr>
              <w:t>kWh</w:t>
            </w:r>
            <w:proofErr w:type="spellEnd"/>
          </w:p>
        </w:tc>
        <w:tc>
          <w:tcPr>
            <w:tcW w:w="850"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60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81" w:type="dxa"/>
            <w:shd w:val="clear" w:color="auto" w:fill="auto"/>
            <w:noWrap/>
            <w:vAlign w:val="center"/>
            <w:hideMark/>
          </w:tcPr>
          <w:p w:rsidR="005478DE" w:rsidRPr="005478DE" w:rsidRDefault="005478DE" w:rsidP="005478DE">
            <w:pPr>
              <w:jc w:val="center"/>
              <w:rPr>
                <w:rFonts w:ascii="Calibri" w:eastAsia="Times New Roman" w:hAnsi="Calibri"/>
                <w:bCs/>
                <w:color w:val="000000"/>
                <w:sz w:val="22"/>
                <w:szCs w:val="24"/>
                <w:lang w:eastAsia="tr-TR"/>
              </w:rPr>
            </w:pPr>
            <w:proofErr w:type="spellStart"/>
            <w:r w:rsidRPr="005478DE">
              <w:rPr>
                <w:rFonts w:ascii="Calibri" w:eastAsia="Times New Roman" w:hAnsi="Calibri"/>
                <w:bCs/>
                <w:color w:val="000000"/>
                <w:sz w:val="22"/>
                <w:lang w:eastAsia="tr-TR"/>
              </w:rPr>
              <w:t>kWh</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83"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hideMark/>
          </w:tcPr>
          <w:p w:rsidR="005478DE" w:rsidRPr="005478DE" w:rsidRDefault="005478DE" w:rsidP="005478DE">
            <w:pPr>
              <w:jc w:val="center"/>
              <w:rPr>
                <w:rFonts w:ascii="Calibri" w:eastAsia="Times New Roman" w:hAnsi="Calibri"/>
                <w:bCs/>
                <w:color w:val="000000"/>
                <w:sz w:val="22"/>
                <w:szCs w:val="24"/>
                <w:lang w:eastAsia="tr-TR"/>
              </w:rPr>
            </w:pPr>
            <w:proofErr w:type="spellStart"/>
            <w:r w:rsidRPr="005478DE">
              <w:rPr>
                <w:rFonts w:ascii="Calibri" w:eastAsia="Times New Roman" w:hAnsi="Calibri"/>
                <w:bCs/>
                <w:color w:val="000000"/>
                <w:sz w:val="22"/>
                <w:lang w:eastAsia="tr-TR"/>
              </w:rPr>
              <w:t>kWh</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r>
      <w:tr w:rsidR="005478DE" w:rsidRPr="005478DE" w:rsidTr="00BC4B3B">
        <w:trPr>
          <w:trHeight w:val="349"/>
        </w:trPr>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07:00</w:t>
            </w:r>
            <w:proofErr w:type="gramEnd"/>
          </w:p>
        </w:tc>
        <w:tc>
          <w:tcPr>
            <w:tcW w:w="889" w:type="dxa"/>
            <w:shd w:val="clear" w:color="auto" w:fill="auto"/>
            <w:noWrap/>
            <w:vAlign w:val="center"/>
            <w:hideMark/>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850"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60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1" w:type="dxa"/>
            <w:vAlign w:val="center"/>
          </w:tcPr>
          <w:p w:rsidR="005478DE" w:rsidRPr="005478DE" w:rsidRDefault="005478DE" w:rsidP="005478DE">
            <w:pPr>
              <w:jc w:val="center"/>
              <w:rPr>
                <w:rFonts w:ascii="Calibri" w:eastAsia="Times New Roman" w:hAnsi="Calibri"/>
                <w:i/>
                <w:i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3"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07:05</w:t>
            </w:r>
            <w:proofErr w:type="gramEnd"/>
          </w:p>
        </w:tc>
        <w:tc>
          <w:tcPr>
            <w:tcW w:w="889" w:type="dxa"/>
            <w:shd w:val="clear" w:color="auto" w:fill="auto"/>
            <w:noWrap/>
            <w:vAlign w:val="center"/>
            <w:hideMark/>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1,4</w:t>
            </w:r>
          </w:p>
        </w:tc>
        <w:tc>
          <w:tcPr>
            <w:tcW w:w="850"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6</w:t>
            </w:r>
          </w:p>
        </w:tc>
        <w:tc>
          <w:tcPr>
            <w:tcW w:w="60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40</w:t>
            </w:r>
          </w:p>
        </w:tc>
        <w:tc>
          <w:tcPr>
            <w:tcW w:w="781"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1,4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6</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40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07:15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1,82</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6</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40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07:26</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07:30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1"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3"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07:45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4,42</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r>
      <w:tr w:rsidR="005478DE" w:rsidRPr="005478DE" w:rsidTr="00BC4B3B">
        <w:trPr>
          <w:trHeight w:val="349"/>
        </w:trPr>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08:01</w:t>
            </w:r>
            <w:proofErr w:type="gramEnd"/>
          </w:p>
        </w:tc>
        <w:tc>
          <w:tcPr>
            <w:tcW w:w="889" w:type="dxa"/>
            <w:shd w:val="clear" w:color="auto" w:fill="auto"/>
            <w:noWrap/>
            <w:vAlign w:val="center"/>
            <w:hideMark/>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850"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60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1"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08:05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3,65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08:15</w:t>
            </w:r>
            <w:proofErr w:type="gramEnd"/>
          </w:p>
        </w:tc>
        <w:tc>
          <w:tcPr>
            <w:tcW w:w="889" w:type="dxa"/>
            <w:shd w:val="clear" w:color="auto" w:fill="auto"/>
            <w:noWrap/>
            <w:vAlign w:val="center"/>
            <w:hideMark/>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850"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60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1"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08:25</w:t>
            </w:r>
            <w:proofErr w:type="gramEnd"/>
          </w:p>
        </w:tc>
        <w:tc>
          <w:tcPr>
            <w:tcW w:w="889"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850"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60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08:30</w:t>
            </w:r>
            <w:proofErr w:type="gramEnd"/>
          </w:p>
        </w:tc>
        <w:tc>
          <w:tcPr>
            <w:tcW w:w="889" w:type="dxa"/>
            <w:shd w:val="clear" w:color="auto" w:fill="auto"/>
            <w:noWrap/>
            <w:vAlign w:val="center"/>
            <w:hideMark/>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850"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60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1"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3"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08:45</w:t>
            </w:r>
            <w:proofErr w:type="gramEnd"/>
          </w:p>
        </w:tc>
        <w:tc>
          <w:tcPr>
            <w:tcW w:w="889" w:type="dxa"/>
            <w:shd w:val="clear" w:color="auto" w:fill="auto"/>
            <w:noWrap/>
            <w:vAlign w:val="center"/>
            <w:hideMark/>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850"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60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1"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09:00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i/>
                <w:i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09:30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10:00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10:30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11:00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11:30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11:45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12:00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12:30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12:45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0,315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55</w:t>
            </w: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0,315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55</w:t>
            </w: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0,735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55</w:t>
            </w: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14:30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15:00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15:30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16:00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16:30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17:00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18:00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18:15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18:30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19:00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60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Cs/>
                <w:color w:val="000000"/>
                <w:sz w:val="22"/>
                <w:szCs w:val="24"/>
                <w:lang w:eastAsia="tr-TR"/>
              </w:rPr>
            </w:pPr>
            <w:r w:rsidRPr="005478DE">
              <w:rPr>
                <w:rFonts w:ascii="Calibri" w:eastAsia="Times New Roman" w:hAnsi="Calibri"/>
                <w:bCs/>
                <w:color w:val="000000"/>
                <w:sz w:val="22"/>
                <w:szCs w:val="24"/>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bl>
    <w:p w:rsidR="005478DE" w:rsidRPr="005478DE" w:rsidRDefault="005478DE" w:rsidP="005478DE">
      <w:pPr>
        <w:rPr>
          <w:rFonts w:ascii="Calibri" w:eastAsia="Times New Roman" w:hAnsi="Calibri"/>
          <w:color w:val="auto"/>
          <w:sz w:val="22"/>
          <w:szCs w:val="24"/>
          <w:lang w:eastAsia="tr-TR"/>
        </w:rPr>
      </w:pPr>
    </w:p>
    <w:tbl>
      <w:tblPr>
        <w:tblpPr w:leftFromText="141" w:rightFromText="141" w:vertAnchor="text" w:horzAnchor="margin" w:tblpY="256"/>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
        <w:gridCol w:w="889"/>
        <w:gridCol w:w="850"/>
        <w:gridCol w:w="643"/>
        <w:gridCol w:w="769"/>
        <w:gridCol w:w="781"/>
        <w:gridCol w:w="781"/>
        <w:gridCol w:w="781"/>
        <w:gridCol w:w="771"/>
        <w:gridCol w:w="781"/>
        <w:gridCol w:w="781"/>
        <w:gridCol w:w="781"/>
        <w:gridCol w:w="771"/>
      </w:tblGrid>
      <w:tr w:rsidR="005478DE" w:rsidRPr="005478DE" w:rsidTr="00BC4B3B">
        <w:trPr>
          <w:trHeight w:val="349"/>
        </w:trPr>
        <w:tc>
          <w:tcPr>
            <w:tcW w:w="782" w:type="dxa"/>
            <w:vMerge w:val="restart"/>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lastRenderedPageBreak/>
              <w:t>saat</w:t>
            </w:r>
            <w:proofErr w:type="gramEnd"/>
          </w:p>
        </w:tc>
        <w:tc>
          <w:tcPr>
            <w:tcW w:w="3151" w:type="dxa"/>
            <w:gridSpan w:val="4"/>
            <w:shd w:val="clear" w:color="auto" w:fill="auto"/>
            <w:noWrap/>
            <w:vAlign w:val="center"/>
          </w:tcPr>
          <w:p w:rsidR="005478DE" w:rsidRPr="005478DE" w:rsidRDefault="005478DE" w:rsidP="005478DE">
            <w:pPr>
              <w:ind w:left="709"/>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M</w:t>
            </w:r>
          </w:p>
        </w:tc>
        <w:tc>
          <w:tcPr>
            <w:tcW w:w="3114" w:type="dxa"/>
            <w:gridSpan w:val="4"/>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L</w:t>
            </w:r>
          </w:p>
        </w:tc>
        <w:tc>
          <w:tcPr>
            <w:tcW w:w="3114" w:type="dxa"/>
            <w:gridSpan w:val="4"/>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XL</w:t>
            </w:r>
          </w:p>
        </w:tc>
      </w:tr>
      <w:tr w:rsidR="005478DE" w:rsidRPr="005478DE" w:rsidTr="00BC4B3B">
        <w:trPr>
          <w:trHeight w:val="349"/>
        </w:trPr>
        <w:tc>
          <w:tcPr>
            <w:tcW w:w="782" w:type="dxa"/>
            <w:vMerge/>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889"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850"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643"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69" w:type="dxa"/>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c>
          <w:tcPr>
            <w:tcW w:w="781"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81"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71" w:type="dxa"/>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c>
          <w:tcPr>
            <w:tcW w:w="781"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81" w:type="dxa"/>
            <w:shd w:val="clear" w:color="auto" w:fill="auto"/>
            <w:noWrap/>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71" w:type="dxa"/>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r>
      <w:tr w:rsidR="005478DE" w:rsidRPr="005478DE" w:rsidTr="00BC4B3B">
        <w:trPr>
          <w:trHeight w:val="349"/>
        </w:trPr>
        <w:tc>
          <w:tcPr>
            <w:tcW w:w="782" w:type="dxa"/>
            <w:vMerge/>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69"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71" w:type="dxa"/>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r>
      <w:tr w:rsidR="005478DE" w:rsidRPr="005478DE" w:rsidTr="00BC4B3B">
        <w:trPr>
          <w:trHeight w:val="349"/>
        </w:trPr>
        <w:tc>
          <w:tcPr>
            <w:tcW w:w="782"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19:30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69"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2"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20:00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69"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2"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20:30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0,735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4</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10</w:t>
            </w:r>
          </w:p>
        </w:tc>
        <w:tc>
          <w:tcPr>
            <w:tcW w:w="769"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55</w:t>
            </w: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0,735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10</w:t>
            </w: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55</w:t>
            </w: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0,735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10</w:t>
            </w: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55</w:t>
            </w:r>
          </w:p>
        </w:tc>
      </w:tr>
      <w:tr w:rsidR="005478DE" w:rsidRPr="005478DE" w:rsidTr="00BC4B3B">
        <w:trPr>
          <w:trHeight w:val="349"/>
        </w:trPr>
        <w:tc>
          <w:tcPr>
            <w:tcW w:w="782"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20:45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69"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2"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20:46</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69"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4,42</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r>
      <w:tr w:rsidR="005478DE" w:rsidRPr="005478DE" w:rsidTr="00BC4B3B">
        <w:trPr>
          <w:trHeight w:val="349"/>
        </w:trPr>
        <w:tc>
          <w:tcPr>
            <w:tcW w:w="782"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21:00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69"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3,605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2"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21:15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0,105</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69"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0,105</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3</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25</w:t>
            </w: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2"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21:30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lang w:eastAsia="tr-TR"/>
              </w:rPr>
              <w:t>1,4</w:t>
            </w: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6</w:t>
            </w: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40</w:t>
            </w:r>
          </w:p>
        </w:tc>
        <w:tc>
          <w:tcPr>
            <w:tcW w:w="769"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4,42</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r>
      <w:tr w:rsidR="005478DE" w:rsidRPr="005478DE" w:rsidTr="00BC4B3B">
        <w:trPr>
          <w:trHeight w:val="349"/>
        </w:trPr>
        <w:tc>
          <w:tcPr>
            <w:tcW w:w="782"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21:35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69"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2"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21:45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85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643"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69"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71"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2"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i/>
                <w:iCs/>
                <w:color w:val="000000"/>
                <w:sz w:val="22"/>
                <w:lang w:eastAsia="tr-TR"/>
              </w:rPr>
              <w:t xml:space="preserve">Q </w:t>
            </w:r>
            <w:proofErr w:type="spellStart"/>
            <w:r w:rsidRPr="005478DE">
              <w:rPr>
                <w:rFonts w:ascii="Calibri" w:eastAsia="Times New Roman" w:hAnsi="Calibri"/>
                <w:i/>
                <w:iCs/>
                <w:color w:val="000000"/>
                <w:sz w:val="22"/>
                <w:vertAlign w:val="subscript"/>
                <w:lang w:eastAsia="tr-TR"/>
              </w:rPr>
              <w:t>ref</w:t>
            </w:r>
            <w:proofErr w:type="spellEnd"/>
          </w:p>
        </w:tc>
        <w:tc>
          <w:tcPr>
            <w:tcW w:w="3151" w:type="dxa"/>
            <w:gridSpan w:val="4"/>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b/>
                <w:bCs/>
                <w:color w:val="000000"/>
                <w:sz w:val="22"/>
                <w:lang w:eastAsia="tr-TR"/>
              </w:rPr>
              <w:t>5,845</w:t>
            </w:r>
          </w:p>
        </w:tc>
        <w:tc>
          <w:tcPr>
            <w:tcW w:w="3114" w:type="dxa"/>
            <w:gridSpan w:val="4"/>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b/>
                <w:bCs/>
                <w:color w:val="000000"/>
                <w:sz w:val="22"/>
                <w:lang w:eastAsia="tr-TR"/>
              </w:rPr>
              <w:t>11,655</w:t>
            </w:r>
          </w:p>
        </w:tc>
        <w:tc>
          <w:tcPr>
            <w:tcW w:w="3114" w:type="dxa"/>
            <w:gridSpan w:val="4"/>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b/>
                <w:bCs/>
                <w:color w:val="000000"/>
                <w:sz w:val="22"/>
                <w:szCs w:val="24"/>
                <w:lang w:eastAsia="tr-TR"/>
              </w:rPr>
              <w:t>19,07</w:t>
            </w:r>
          </w:p>
        </w:tc>
      </w:tr>
    </w:tbl>
    <w:p w:rsidR="005478DE" w:rsidRPr="005478DE" w:rsidRDefault="005478DE" w:rsidP="005478DE">
      <w:pPr>
        <w:spacing w:after="120"/>
        <w:jc w:val="center"/>
        <w:rPr>
          <w:rFonts w:ascii="Calibri" w:eastAsia="Times New Roman" w:hAnsi="Calibri"/>
          <w:i/>
          <w:color w:val="auto"/>
          <w:sz w:val="22"/>
          <w:szCs w:val="24"/>
          <w:lang w:eastAsia="tr-TR"/>
        </w:rPr>
      </w:pPr>
    </w:p>
    <w:tbl>
      <w:tblPr>
        <w:tblpPr w:leftFromText="141" w:rightFromText="141" w:vertAnchor="text" w:horzAnchor="margin" w:tblpY="84"/>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889"/>
        <w:gridCol w:w="738"/>
        <w:gridCol w:w="720"/>
        <w:gridCol w:w="781"/>
        <w:gridCol w:w="781"/>
        <w:gridCol w:w="781"/>
        <w:gridCol w:w="781"/>
        <w:gridCol w:w="783"/>
        <w:gridCol w:w="781"/>
        <w:gridCol w:w="781"/>
        <w:gridCol w:w="781"/>
        <w:gridCol w:w="783"/>
      </w:tblGrid>
      <w:tr w:rsidR="005478DE" w:rsidRPr="005478DE" w:rsidTr="00BC4B3B">
        <w:trPr>
          <w:trHeight w:val="349"/>
        </w:trPr>
        <w:tc>
          <w:tcPr>
            <w:tcW w:w="781" w:type="dxa"/>
            <w:vMerge w:val="restart"/>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saat</w:t>
            </w:r>
            <w:proofErr w:type="gramEnd"/>
          </w:p>
        </w:tc>
        <w:tc>
          <w:tcPr>
            <w:tcW w:w="3128" w:type="dxa"/>
            <w:gridSpan w:val="4"/>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color w:val="000000"/>
                <w:sz w:val="22"/>
                <w:lang w:eastAsia="tr-TR"/>
              </w:rPr>
              <w:t>XXL</w:t>
            </w:r>
          </w:p>
        </w:tc>
        <w:tc>
          <w:tcPr>
            <w:tcW w:w="3126" w:type="dxa"/>
            <w:gridSpan w:val="4"/>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3XL</w:t>
            </w:r>
          </w:p>
        </w:tc>
        <w:tc>
          <w:tcPr>
            <w:tcW w:w="3126" w:type="dxa"/>
            <w:gridSpan w:val="4"/>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4XL</w:t>
            </w:r>
          </w:p>
        </w:tc>
      </w:tr>
      <w:tr w:rsidR="005478DE" w:rsidRPr="005478DE" w:rsidTr="00BC4B3B">
        <w:trPr>
          <w:trHeight w:val="349"/>
        </w:trPr>
        <w:tc>
          <w:tcPr>
            <w:tcW w:w="781" w:type="dxa"/>
            <w:vMerge/>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38"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20"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81" w:type="dxa"/>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83" w:type="dxa"/>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83" w:type="dxa"/>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r>
      <w:tr w:rsidR="005478DE" w:rsidRPr="005478DE" w:rsidTr="00BC4B3B">
        <w:trPr>
          <w:trHeight w:val="349"/>
        </w:trPr>
        <w:tc>
          <w:tcPr>
            <w:tcW w:w="781" w:type="dxa"/>
            <w:vMerge/>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3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20"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81"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83" w:type="dxa"/>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07:00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11,2</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22,4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96</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07:05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07:15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1,82</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6</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07:26</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07:30</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07:45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6,24</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16</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08:01</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5,04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10,08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08:05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08:15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08:25</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08:30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08:45</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09:00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1,68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3,36</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09:30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10:00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10:30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0,84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1,68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11:00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11:30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11:45</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1,68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3,36</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bl>
    <w:p w:rsidR="005478DE" w:rsidRPr="005478DE" w:rsidRDefault="005478DE" w:rsidP="005478DE">
      <w:pPr>
        <w:spacing w:after="120"/>
        <w:jc w:val="center"/>
        <w:rPr>
          <w:rFonts w:ascii="Calibri" w:eastAsia="Times New Roman" w:hAnsi="Calibri"/>
          <w:b/>
          <w:color w:val="auto"/>
          <w:sz w:val="22"/>
          <w:szCs w:val="24"/>
          <w:lang w:eastAsia="tr-TR"/>
        </w:rPr>
      </w:pPr>
    </w:p>
    <w:tbl>
      <w:tblPr>
        <w:tblpPr w:leftFromText="141" w:rightFromText="141" w:vertAnchor="text" w:horzAnchor="margin" w:tblpY="-159"/>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889"/>
        <w:gridCol w:w="738"/>
        <w:gridCol w:w="720"/>
        <w:gridCol w:w="781"/>
        <w:gridCol w:w="781"/>
        <w:gridCol w:w="781"/>
        <w:gridCol w:w="781"/>
        <w:gridCol w:w="783"/>
        <w:gridCol w:w="781"/>
        <w:gridCol w:w="781"/>
        <w:gridCol w:w="781"/>
        <w:gridCol w:w="783"/>
      </w:tblGrid>
      <w:tr w:rsidR="005478DE" w:rsidRPr="005478DE" w:rsidTr="00BC4B3B">
        <w:trPr>
          <w:trHeight w:val="349"/>
        </w:trPr>
        <w:tc>
          <w:tcPr>
            <w:tcW w:w="781" w:type="dxa"/>
            <w:vMerge w:val="restart"/>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saat</w:t>
            </w:r>
            <w:proofErr w:type="gramEnd"/>
          </w:p>
        </w:tc>
        <w:tc>
          <w:tcPr>
            <w:tcW w:w="3128" w:type="dxa"/>
            <w:gridSpan w:val="4"/>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color w:val="000000"/>
                <w:sz w:val="22"/>
                <w:lang w:eastAsia="tr-TR"/>
              </w:rPr>
              <w:t>XXL</w:t>
            </w:r>
          </w:p>
        </w:tc>
        <w:tc>
          <w:tcPr>
            <w:tcW w:w="3126" w:type="dxa"/>
            <w:gridSpan w:val="4"/>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3XL</w:t>
            </w:r>
          </w:p>
        </w:tc>
        <w:tc>
          <w:tcPr>
            <w:tcW w:w="3126" w:type="dxa"/>
            <w:gridSpan w:val="4"/>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4XL</w:t>
            </w:r>
          </w:p>
        </w:tc>
      </w:tr>
      <w:tr w:rsidR="005478DE" w:rsidRPr="005478DE" w:rsidTr="00BC4B3B">
        <w:trPr>
          <w:trHeight w:val="349"/>
        </w:trPr>
        <w:tc>
          <w:tcPr>
            <w:tcW w:w="781" w:type="dxa"/>
            <w:vMerge/>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38"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20"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81" w:type="dxa"/>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83" w:type="dxa"/>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spellStart"/>
            <w:r w:rsidRPr="005478DE">
              <w:rPr>
                <w:rFonts w:ascii="Calibri" w:eastAsia="Times New Roman" w:hAnsi="Calibri"/>
                <w:i/>
                <w:iCs/>
                <w:color w:val="000000"/>
                <w:sz w:val="22"/>
                <w:lang w:eastAsia="tr-TR"/>
              </w:rPr>
              <w:t>Q</w:t>
            </w:r>
            <w:r w:rsidRPr="005478DE">
              <w:rPr>
                <w:rFonts w:ascii="Calibri" w:eastAsia="Times New Roman" w:hAnsi="Calibri"/>
                <w:i/>
                <w:iCs/>
                <w:color w:val="000000"/>
                <w:sz w:val="22"/>
                <w:vertAlign w:val="subscript"/>
                <w:lang w:eastAsia="tr-TR"/>
              </w:rPr>
              <w:t>tap</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proofErr w:type="gramStart"/>
            <w:r w:rsidRPr="005478DE">
              <w:rPr>
                <w:rFonts w:ascii="Calibri" w:eastAsia="Times New Roman" w:hAnsi="Calibri"/>
                <w:i/>
                <w:iCs/>
                <w:color w:val="000000"/>
                <w:sz w:val="22"/>
                <w:lang w:eastAsia="tr-TR"/>
              </w:rPr>
              <w:t>f</w:t>
            </w:r>
            <w:proofErr w:type="gramEnd"/>
          </w:p>
        </w:tc>
        <w:tc>
          <w:tcPr>
            <w:tcW w:w="781" w:type="dxa"/>
            <w:shd w:val="clear" w:color="auto" w:fill="auto"/>
            <w:noWrap/>
            <w:vAlign w:val="center"/>
            <w:hideMark/>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m</w:t>
            </w:r>
          </w:p>
        </w:tc>
        <w:tc>
          <w:tcPr>
            <w:tcW w:w="783" w:type="dxa"/>
            <w:vAlign w:val="center"/>
          </w:tcPr>
          <w:p w:rsidR="005478DE" w:rsidRPr="005478DE" w:rsidRDefault="005478DE" w:rsidP="005478DE">
            <w:pPr>
              <w:jc w:val="center"/>
              <w:rPr>
                <w:rFonts w:ascii="Calibri" w:eastAsia="Times New Roman" w:hAnsi="Calibri"/>
                <w:i/>
                <w:iCs/>
                <w:color w:val="000000"/>
                <w:sz w:val="22"/>
                <w:szCs w:val="24"/>
                <w:lang w:eastAsia="tr-TR"/>
              </w:rPr>
            </w:pPr>
            <w:r w:rsidRPr="005478DE">
              <w:rPr>
                <w:rFonts w:ascii="Calibri" w:eastAsia="Times New Roman" w:hAnsi="Calibri"/>
                <w:i/>
                <w:iCs/>
                <w:color w:val="000000"/>
                <w:sz w:val="22"/>
                <w:lang w:eastAsia="tr-TR"/>
              </w:rPr>
              <w:t xml:space="preserve">T </w:t>
            </w:r>
            <w:r w:rsidRPr="005478DE">
              <w:rPr>
                <w:rFonts w:ascii="Calibri" w:eastAsia="Times New Roman" w:hAnsi="Calibri"/>
                <w:i/>
                <w:iCs/>
                <w:color w:val="000000"/>
                <w:sz w:val="22"/>
                <w:vertAlign w:val="subscript"/>
                <w:lang w:eastAsia="tr-TR"/>
              </w:rPr>
              <w:t>p</w:t>
            </w:r>
          </w:p>
        </w:tc>
      </w:tr>
      <w:tr w:rsidR="005478DE" w:rsidRPr="005478DE" w:rsidTr="00BC4B3B">
        <w:trPr>
          <w:trHeight w:val="349"/>
        </w:trPr>
        <w:tc>
          <w:tcPr>
            <w:tcW w:w="781" w:type="dxa"/>
            <w:vMerge/>
            <w:vAlign w:val="center"/>
            <w:hideMark/>
          </w:tcPr>
          <w:p w:rsidR="005478DE" w:rsidRPr="005478DE" w:rsidRDefault="005478DE" w:rsidP="005478DE">
            <w:pPr>
              <w:jc w:val="center"/>
              <w:rPr>
                <w:rFonts w:ascii="Calibri" w:eastAsia="Times New Roman" w:hAnsi="Calibri"/>
                <w:color w:val="000000"/>
                <w:sz w:val="22"/>
                <w:szCs w:val="24"/>
                <w:lang w:eastAsia="tr-TR"/>
              </w:rPr>
            </w:pPr>
          </w:p>
        </w:tc>
        <w:tc>
          <w:tcPr>
            <w:tcW w:w="889"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38"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20"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81"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83" w:type="dxa"/>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hideMark/>
          </w:tcPr>
          <w:p w:rsidR="005478DE" w:rsidRPr="005478DE" w:rsidRDefault="005478DE" w:rsidP="005478DE">
            <w:pPr>
              <w:jc w:val="center"/>
              <w:rPr>
                <w:rFonts w:ascii="Calibri" w:eastAsia="Times New Roman" w:hAnsi="Calibri"/>
                <w:b/>
                <w:bCs/>
                <w:color w:val="000000"/>
                <w:sz w:val="22"/>
                <w:szCs w:val="24"/>
                <w:lang w:eastAsia="tr-TR"/>
              </w:rPr>
            </w:pPr>
            <w:proofErr w:type="spellStart"/>
            <w:r w:rsidRPr="005478DE">
              <w:rPr>
                <w:rFonts w:ascii="Calibri" w:eastAsia="Times New Roman" w:hAnsi="Calibri"/>
                <w:b/>
                <w:bCs/>
                <w:color w:val="000000"/>
                <w:sz w:val="22"/>
                <w:lang w:eastAsia="tr-TR"/>
              </w:rPr>
              <w:t>kWh</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l</w:t>
            </w:r>
            <w:proofErr w:type="gramEnd"/>
            <w:r w:rsidRPr="005478DE">
              <w:rPr>
                <w:rFonts w:ascii="Calibri" w:eastAsia="Times New Roman" w:hAnsi="Calibri"/>
                <w:color w:val="000000"/>
                <w:sz w:val="22"/>
                <w:lang w:eastAsia="tr-TR"/>
              </w:rPr>
              <w:t>/</w:t>
            </w:r>
            <w:proofErr w:type="spellStart"/>
            <w:r w:rsidRPr="005478DE">
              <w:rPr>
                <w:rFonts w:ascii="Calibri" w:eastAsia="Times New Roman" w:hAnsi="Calibri"/>
                <w:color w:val="000000"/>
                <w:sz w:val="22"/>
                <w:lang w:eastAsia="tr-TR"/>
              </w:rPr>
              <w:t>min</w:t>
            </w:r>
            <w:proofErr w:type="spellEnd"/>
          </w:p>
        </w:tc>
        <w:tc>
          <w:tcPr>
            <w:tcW w:w="781" w:type="dxa"/>
            <w:shd w:val="clear" w:color="auto" w:fill="auto"/>
            <w:noWrap/>
            <w:vAlign w:val="center"/>
            <w:hideMark/>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lang w:eastAsia="tr-TR"/>
              </w:rPr>
              <w:t>°C</w:t>
            </w: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12:00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12:30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12:45</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0,735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2,52</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32</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55</w:t>
            </w: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5,04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64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55</w:t>
            </w: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14:30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15:00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15:30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2,52</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32</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5,04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16:00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16:30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17:00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18:00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18:15</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18:30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3,36</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6,72</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19:00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19:30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20:00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20:30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0,735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55</w:t>
            </w: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5,88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32</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55</w:t>
            </w: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11,76</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64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55</w:t>
            </w: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20:45</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20:46</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6,24</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16</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21:00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21:15</w:t>
            </w:r>
            <w:proofErr w:type="gram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0,105</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3</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25</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21:30</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6,24</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16</w:t>
            </w: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10</w:t>
            </w: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12,04</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24,08</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96</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r w:rsidRPr="005478DE">
              <w:rPr>
                <w:rFonts w:ascii="Calibri" w:eastAsia="Times New Roman" w:hAnsi="Calibri"/>
                <w:color w:val="000000"/>
                <w:sz w:val="22"/>
                <w:szCs w:val="24"/>
                <w:lang w:eastAsia="tr-TR"/>
              </w:rPr>
              <w:t>40</w:t>
            </w: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21:35</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000000"/>
                <w:sz w:val="22"/>
                <w:szCs w:val="24"/>
                <w:lang w:eastAsia="tr-TR"/>
              </w:rPr>
            </w:pPr>
            <w:proofErr w:type="gramStart"/>
            <w:r w:rsidRPr="005478DE">
              <w:rPr>
                <w:rFonts w:ascii="Calibri" w:eastAsia="Times New Roman" w:hAnsi="Calibri"/>
                <w:color w:val="000000"/>
                <w:sz w:val="22"/>
                <w:lang w:eastAsia="tr-TR"/>
              </w:rPr>
              <w:t>21:45</w:t>
            </w:r>
            <w:proofErr w:type="gramEnd"/>
            <w:r w:rsidRPr="005478DE">
              <w:rPr>
                <w:rFonts w:ascii="Calibri" w:eastAsia="Times New Roman" w:hAnsi="Calibri"/>
                <w:color w:val="000000"/>
                <w:sz w:val="22"/>
                <w:lang w:eastAsia="tr-TR"/>
              </w:rPr>
              <w:t xml:space="preserve"> </w:t>
            </w:r>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r w:rsidR="005478DE" w:rsidRPr="005478DE" w:rsidTr="00BC4B3B">
        <w:trPr>
          <w:trHeight w:val="349"/>
        </w:trPr>
        <w:tc>
          <w:tcPr>
            <w:tcW w:w="781" w:type="dxa"/>
            <w:shd w:val="clear" w:color="auto" w:fill="auto"/>
            <w:noWrap/>
          </w:tcPr>
          <w:p w:rsidR="005478DE" w:rsidRPr="005478DE" w:rsidRDefault="005478DE" w:rsidP="005478DE">
            <w:pPr>
              <w:jc w:val="center"/>
              <w:rPr>
                <w:rFonts w:ascii="Calibri" w:eastAsia="Times New Roman" w:hAnsi="Calibri"/>
                <w:color w:val="auto"/>
                <w:sz w:val="22"/>
                <w:szCs w:val="24"/>
                <w:lang w:eastAsia="tr-TR"/>
              </w:rPr>
            </w:pPr>
            <w:r w:rsidRPr="005478DE">
              <w:rPr>
                <w:rFonts w:ascii="Calibri" w:eastAsia="Times New Roman" w:hAnsi="Calibri" w:cs="EUAlbertina"/>
                <w:i/>
                <w:iCs/>
                <w:color w:val="000000"/>
                <w:sz w:val="17"/>
                <w:szCs w:val="17"/>
                <w:lang w:eastAsia="tr-TR"/>
              </w:rPr>
              <w:t xml:space="preserve">Q </w:t>
            </w:r>
            <w:proofErr w:type="spellStart"/>
            <w:r w:rsidRPr="005478DE">
              <w:rPr>
                <w:rFonts w:ascii="Calibri" w:eastAsia="Times New Roman" w:hAnsi="Calibri" w:cs="EUAlbertina"/>
                <w:i/>
                <w:iCs/>
                <w:color w:val="000000"/>
                <w:sz w:val="12"/>
                <w:szCs w:val="12"/>
                <w:lang w:eastAsia="tr-TR"/>
              </w:rPr>
              <w:t>ref</w:t>
            </w:r>
            <w:proofErr w:type="spellEnd"/>
          </w:p>
        </w:tc>
        <w:tc>
          <w:tcPr>
            <w:tcW w:w="889"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24,53</w:t>
            </w:r>
          </w:p>
        </w:tc>
        <w:tc>
          <w:tcPr>
            <w:tcW w:w="738"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20"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46,76</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b/>
                <w:bCs/>
                <w:color w:val="000000"/>
                <w:sz w:val="22"/>
                <w:szCs w:val="24"/>
                <w:lang w:eastAsia="tr-TR"/>
              </w:rPr>
            </w:pPr>
            <w:r w:rsidRPr="005478DE">
              <w:rPr>
                <w:rFonts w:ascii="Calibri" w:eastAsia="Times New Roman" w:hAnsi="Calibri"/>
                <w:b/>
                <w:bCs/>
                <w:color w:val="000000"/>
                <w:sz w:val="22"/>
                <w:szCs w:val="24"/>
                <w:lang w:eastAsia="tr-TR"/>
              </w:rPr>
              <w:t>93,52</w:t>
            </w: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1" w:type="dxa"/>
            <w:shd w:val="clear" w:color="auto" w:fill="auto"/>
            <w:noWrap/>
            <w:vAlign w:val="center"/>
          </w:tcPr>
          <w:p w:rsidR="005478DE" w:rsidRPr="005478DE" w:rsidRDefault="005478DE" w:rsidP="005478DE">
            <w:pPr>
              <w:jc w:val="center"/>
              <w:rPr>
                <w:rFonts w:ascii="Calibri" w:eastAsia="Times New Roman" w:hAnsi="Calibri"/>
                <w:color w:val="000000"/>
                <w:sz w:val="22"/>
                <w:szCs w:val="24"/>
                <w:lang w:eastAsia="tr-TR"/>
              </w:rPr>
            </w:pPr>
          </w:p>
        </w:tc>
        <w:tc>
          <w:tcPr>
            <w:tcW w:w="783" w:type="dxa"/>
            <w:vAlign w:val="center"/>
          </w:tcPr>
          <w:p w:rsidR="005478DE" w:rsidRPr="005478DE" w:rsidRDefault="005478DE" w:rsidP="005478DE">
            <w:pPr>
              <w:jc w:val="center"/>
              <w:rPr>
                <w:rFonts w:ascii="Calibri" w:eastAsia="Times New Roman" w:hAnsi="Calibri"/>
                <w:color w:val="000000"/>
                <w:sz w:val="22"/>
                <w:szCs w:val="24"/>
                <w:lang w:eastAsia="tr-TR"/>
              </w:rPr>
            </w:pPr>
          </w:p>
        </w:tc>
      </w:tr>
    </w:tbl>
    <w:p w:rsidR="005478DE" w:rsidRPr="005478DE" w:rsidRDefault="005478DE" w:rsidP="005478DE">
      <w:pPr>
        <w:spacing w:after="120"/>
        <w:ind w:left="567" w:hanging="567"/>
        <w:rPr>
          <w:rFonts w:ascii="Calibri" w:eastAsia="Times New Roman" w:hAnsi="Calibri"/>
          <w:bCs/>
          <w:color w:val="auto"/>
          <w:sz w:val="22"/>
          <w:szCs w:val="24"/>
          <w:lang w:eastAsia="tr-TR"/>
        </w:rPr>
      </w:pPr>
      <w:r w:rsidRPr="005478DE">
        <w:rPr>
          <w:rFonts w:ascii="Calibri" w:eastAsia="Times New Roman" w:hAnsi="Calibri"/>
          <w:bCs/>
          <w:color w:val="auto"/>
          <w:sz w:val="22"/>
          <w:szCs w:val="24"/>
          <w:lang w:eastAsia="tr-TR"/>
        </w:rPr>
        <w:t>3.</w:t>
      </w:r>
      <w:r w:rsidRPr="005478DE">
        <w:rPr>
          <w:rFonts w:ascii="Calibri" w:eastAsia="Times New Roman" w:hAnsi="Calibri"/>
          <w:bCs/>
          <w:color w:val="auto"/>
          <w:sz w:val="22"/>
          <w:szCs w:val="24"/>
          <w:lang w:eastAsia="tr-TR"/>
        </w:rPr>
        <w:tab/>
        <w:t xml:space="preserve">SU ISITICILARIN SMART-AKILLI- KONTROLLERİNİN (SMART) UYUMUNUN TEST EDİLMESİ </w:t>
      </w:r>
    </w:p>
    <w:p w:rsidR="005478DE" w:rsidRPr="005478DE" w:rsidRDefault="00886CDE" w:rsidP="005478DE">
      <w:pPr>
        <w:spacing w:after="120"/>
        <w:ind w:left="567" w:hanging="567"/>
        <w:rPr>
          <w:rFonts w:ascii="Calibri" w:eastAsia="Times New Roman" w:hAnsi="Calibri"/>
          <w:bCs/>
          <w:color w:val="auto"/>
          <w:sz w:val="22"/>
          <w:szCs w:val="24"/>
          <w:lang w:eastAsia="tr-TR"/>
        </w:rPr>
      </w:pPr>
      <w:r>
        <w:rPr>
          <w:rFonts w:ascii="Calibri" w:eastAsia="Times New Roman" w:hAnsi="Calibri"/>
          <w:bCs/>
          <w:color w:val="auto"/>
          <w:sz w:val="22"/>
          <w:szCs w:val="24"/>
          <w:lang w:eastAsia="tr-TR"/>
        </w:rPr>
        <w:tab/>
        <w:t xml:space="preserve">Tedarikçinin </w:t>
      </w:r>
      <w:proofErr w:type="spellStart"/>
      <w:r>
        <w:rPr>
          <w:rFonts w:ascii="Calibri" w:eastAsia="Times New Roman" w:hAnsi="Calibri"/>
          <w:bCs/>
          <w:color w:val="auto"/>
          <w:sz w:val="22"/>
          <w:szCs w:val="24"/>
          <w:lang w:eastAsia="tr-TR"/>
        </w:rPr>
        <w:t>smart</w:t>
      </w:r>
      <w:proofErr w:type="spellEnd"/>
      <w:r w:rsidR="005478DE" w:rsidRPr="005478DE">
        <w:rPr>
          <w:rFonts w:ascii="Calibri" w:eastAsia="Times New Roman" w:hAnsi="Calibri"/>
          <w:bCs/>
          <w:color w:val="auto"/>
          <w:sz w:val="22"/>
          <w:szCs w:val="24"/>
          <w:lang w:eastAsia="tr-TR"/>
        </w:rPr>
        <w:t xml:space="preserve"> değerini ‘1’ olarak beyan etmeyi uygun gördüğü zaman, </w:t>
      </w:r>
      <w:proofErr w:type="spellStart"/>
      <w:r w:rsidR="005478DE" w:rsidRPr="005478DE">
        <w:rPr>
          <w:rFonts w:ascii="Calibri" w:eastAsia="Times New Roman" w:hAnsi="Calibri"/>
          <w:bCs/>
          <w:color w:val="auto"/>
          <w:sz w:val="22"/>
          <w:szCs w:val="24"/>
          <w:lang w:eastAsia="tr-TR"/>
        </w:rPr>
        <w:t>smart</w:t>
      </w:r>
      <w:proofErr w:type="spellEnd"/>
      <w:r w:rsidR="005478DE" w:rsidRPr="005478DE">
        <w:rPr>
          <w:rFonts w:ascii="Calibri" w:eastAsia="Times New Roman" w:hAnsi="Calibri"/>
          <w:bCs/>
          <w:color w:val="auto"/>
          <w:sz w:val="22"/>
          <w:szCs w:val="24"/>
          <w:lang w:eastAsia="tr-TR"/>
        </w:rPr>
        <w:t xml:space="preserve"> kontrollerle veya </w:t>
      </w:r>
      <w:proofErr w:type="spellStart"/>
      <w:r w:rsidR="005478DE" w:rsidRPr="005478DE">
        <w:rPr>
          <w:rFonts w:ascii="Calibri" w:eastAsia="Times New Roman" w:hAnsi="Calibri"/>
          <w:bCs/>
          <w:color w:val="auto"/>
          <w:sz w:val="22"/>
          <w:szCs w:val="24"/>
          <w:lang w:eastAsia="tr-TR"/>
        </w:rPr>
        <w:t>smart</w:t>
      </w:r>
      <w:proofErr w:type="spellEnd"/>
      <w:r w:rsidR="005478DE" w:rsidRPr="005478DE">
        <w:rPr>
          <w:rFonts w:ascii="Calibri" w:eastAsia="Times New Roman" w:hAnsi="Calibri"/>
          <w:bCs/>
          <w:color w:val="auto"/>
          <w:sz w:val="22"/>
          <w:szCs w:val="24"/>
          <w:lang w:eastAsia="tr-TR"/>
        </w:rPr>
        <w:t xml:space="preserve"> kontrol olmadan haftalık elektrik ve/veya yakıt tüketimi ölçümü iki haftalık ölçme çevrimi ile aşağıdaki gibi yapılacaktır:</w:t>
      </w:r>
    </w:p>
    <w:p w:rsidR="005478DE" w:rsidRPr="005478DE" w:rsidRDefault="005478DE" w:rsidP="005478DE">
      <w:pPr>
        <w:spacing w:after="120"/>
        <w:ind w:left="1440" w:hanging="447"/>
        <w:contextualSpacing/>
        <w:rPr>
          <w:rFonts w:ascii="Calibri" w:eastAsia="Times New Roman" w:hAnsi="Calibri"/>
          <w:bCs/>
          <w:color w:val="auto"/>
          <w:sz w:val="22"/>
          <w:szCs w:val="24"/>
          <w:lang w:eastAsia="tr-TR"/>
        </w:rPr>
      </w:pPr>
      <w:r w:rsidRPr="005478DE">
        <w:rPr>
          <w:rFonts w:ascii="Calibri" w:eastAsia="Times New Roman" w:hAnsi="Calibri"/>
          <w:bCs/>
          <w:color w:val="auto"/>
          <w:sz w:val="22"/>
          <w:szCs w:val="24"/>
          <w:lang w:eastAsia="tr-TR"/>
        </w:rPr>
        <w:t>-</w:t>
      </w:r>
      <w:r w:rsidRPr="005478DE">
        <w:rPr>
          <w:rFonts w:ascii="Calibri" w:eastAsia="Times New Roman" w:hAnsi="Calibri"/>
          <w:bCs/>
          <w:color w:val="auto"/>
          <w:sz w:val="22"/>
          <w:szCs w:val="24"/>
          <w:lang w:eastAsia="tr-TR"/>
        </w:rPr>
        <w:tab/>
        <w:t xml:space="preserve">1-5 arası günler: beyan edilen yük profilinden tesadüfü sırayla seçilen yük </w:t>
      </w:r>
      <w:proofErr w:type="gramStart"/>
      <w:r w:rsidRPr="005478DE">
        <w:rPr>
          <w:rFonts w:ascii="Calibri" w:eastAsia="Times New Roman" w:hAnsi="Calibri"/>
          <w:bCs/>
          <w:color w:val="auto"/>
          <w:sz w:val="22"/>
          <w:szCs w:val="24"/>
          <w:lang w:eastAsia="tr-TR"/>
        </w:rPr>
        <w:t>profilleri  ve</w:t>
      </w:r>
      <w:proofErr w:type="gramEnd"/>
      <w:r w:rsidRPr="005478DE">
        <w:rPr>
          <w:rFonts w:ascii="Calibri" w:eastAsia="Times New Roman" w:hAnsi="Calibri"/>
          <w:bCs/>
          <w:color w:val="auto"/>
          <w:sz w:val="22"/>
          <w:szCs w:val="24"/>
          <w:lang w:eastAsia="tr-TR"/>
        </w:rPr>
        <w:t xml:space="preserve"> beyan edilen yük profilinin bir altı yük profili ve </w:t>
      </w:r>
      <w:proofErr w:type="spellStart"/>
      <w:r w:rsidRPr="005478DE">
        <w:rPr>
          <w:rFonts w:ascii="Calibri" w:eastAsia="Times New Roman" w:hAnsi="Calibri"/>
          <w:bCs/>
          <w:color w:val="auto"/>
          <w:sz w:val="22"/>
          <w:szCs w:val="24"/>
          <w:lang w:eastAsia="tr-TR"/>
        </w:rPr>
        <w:t>smart</w:t>
      </w:r>
      <w:proofErr w:type="spellEnd"/>
      <w:r w:rsidRPr="005478DE">
        <w:rPr>
          <w:rFonts w:ascii="Calibri" w:eastAsia="Times New Roman" w:hAnsi="Calibri"/>
          <w:bCs/>
          <w:color w:val="auto"/>
          <w:sz w:val="22"/>
          <w:szCs w:val="24"/>
          <w:lang w:eastAsia="tr-TR"/>
        </w:rPr>
        <w:t xml:space="preserve"> kontrol devre dışı bırakılır,</w:t>
      </w:r>
    </w:p>
    <w:p w:rsidR="005478DE" w:rsidRPr="005478DE" w:rsidRDefault="00886CDE" w:rsidP="005478DE">
      <w:pPr>
        <w:spacing w:after="120"/>
        <w:ind w:left="851" w:firstLine="142"/>
        <w:rPr>
          <w:rFonts w:ascii="Calibri" w:eastAsia="Times New Roman" w:hAnsi="Calibri"/>
          <w:color w:val="auto"/>
          <w:sz w:val="22"/>
          <w:szCs w:val="24"/>
          <w:lang w:eastAsia="tr-TR"/>
        </w:rPr>
      </w:pPr>
      <w:r>
        <w:rPr>
          <w:rFonts w:ascii="Calibri" w:eastAsia="Times New Roman" w:hAnsi="Calibri"/>
          <w:color w:val="auto"/>
          <w:sz w:val="22"/>
          <w:szCs w:val="24"/>
          <w:lang w:eastAsia="tr-TR"/>
        </w:rPr>
        <w:t>-</w:t>
      </w:r>
      <w:r>
        <w:rPr>
          <w:rFonts w:ascii="Calibri" w:eastAsia="Times New Roman" w:hAnsi="Calibri"/>
          <w:color w:val="auto"/>
          <w:sz w:val="22"/>
          <w:szCs w:val="24"/>
          <w:lang w:eastAsia="tr-TR"/>
        </w:rPr>
        <w:tab/>
        <w:t>6. v</w:t>
      </w:r>
      <w:r w:rsidR="005478DE" w:rsidRPr="005478DE">
        <w:rPr>
          <w:rFonts w:ascii="Calibri" w:eastAsia="Times New Roman" w:hAnsi="Calibri"/>
          <w:color w:val="auto"/>
          <w:sz w:val="22"/>
          <w:szCs w:val="24"/>
          <w:lang w:eastAsia="tr-TR"/>
        </w:rPr>
        <w:t xml:space="preserve">e 7. günler: su çekilmez ve </w:t>
      </w:r>
      <w:proofErr w:type="spellStart"/>
      <w:r w:rsidR="005478DE" w:rsidRPr="005478DE">
        <w:rPr>
          <w:rFonts w:ascii="Calibri" w:eastAsia="Times New Roman" w:hAnsi="Calibri"/>
          <w:color w:val="auto"/>
          <w:sz w:val="22"/>
          <w:szCs w:val="24"/>
          <w:lang w:eastAsia="tr-TR"/>
        </w:rPr>
        <w:t>smart</w:t>
      </w:r>
      <w:proofErr w:type="spellEnd"/>
      <w:r w:rsidR="005478DE" w:rsidRPr="005478DE">
        <w:rPr>
          <w:rFonts w:ascii="Calibri" w:eastAsia="Times New Roman" w:hAnsi="Calibri"/>
          <w:color w:val="auto"/>
          <w:sz w:val="22"/>
          <w:szCs w:val="24"/>
          <w:lang w:eastAsia="tr-TR"/>
        </w:rPr>
        <w:t xml:space="preserve"> kontrol devre dışıdır,</w:t>
      </w:r>
    </w:p>
    <w:p w:rsidR="005478DE" w:rsidRPr="005478DE" w:rsidRDefault="005478DE" w:rsidP="005478DE">
      <w:pPr>
        <w:spacing w:after="120"/>
        <w:ind w:left="851" w:firstLine="142"/>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w:t>
      </w:r>
      <w:r w:rsidRPr="005478DE">
        <w:rPr>
          <w:rFonts w:ascii="Calibri" w:eastAsia="Times New Roman" w:hAnsi="Calibri"/>
          <w:color w:val="auto"/>
          <w:sz w:val="22"/>
          <w:szCs w:val="24"/>
          <w:lang w:eastAsia="tr-TR"/>
        </w:rPr>
        <w:tab/>
        <w:t xml:space="preserve">8 – 12 arası günler: </w:t>
      </w:r>
      <w:proofErr w:type="spellStart"/>
      <w:r w:rsidRPr="005478DE">
        <w:rPr>
          <w:rFonts w:ascii="Calibri" w:eastAsia="Times New Roman" w:hAnsi="Calibri"/>
          <w:color w:val="auto"/>
          <w:sz w:val="22"/>
          <w:szCs w:val="24"/>
          <w:lang w:eastAsia="tr-TR"/>
        </w:rPr>
        <w:t>smart</w:t>
      </w:r>
      <w:proofErr w:type="spellEnd"/>
      <w:r w:rsidRPr="005478DE">
        <w:rPr>
          <w:rFonts w:ascii="Calibri" w:eastAsia="Times New Roman" w:hAnsi="Calibri"/>
          <w:color w:val="auto"/>
          <w:sz w:val="22"/>
          <w:szCs w:val="24"/>
          <w:lang w:eastAsia="tr-TR"/>
        </w:rPr>
        <w:t xml:space="preserve"> kontrol devredeyken 1-5 arası günlerde yapılan işlemler aynen yapılır,</w:t>
      </w:r>
    </w:p>
    <w:p w:rsidR="005478DE" w:rsidRPr="005478DE" w:rsidRDefault="005478DE" w:rsidP="005478DE">
      <w:pPr>
        <w:spacing w:after="120"/>
        <w:ind w:left="851" w:firstLine="142"/>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w:t>
      </w:r>
      <w:r w:rsidRPr="005478DE">
        <w:rPr>
          <w:rFonts w:ascii="Calibri" w:eastAsia="Times New Roman" w:hAnsi="Calibri"/>
          <w:color w:val="auto"/>
          <w:sz w:val="22"/>
          <w:szCs w:val="24"/>
          <w:lang w:eastAsia="tr-TR"/>
        </w:rPr>
        <w:tab/>
        <w:t xml:space="preserve">13 ve 14: </w:t>
      </w:r>
      <w:proofErr w:type="spellStart"/>
      <w:r w:rsidRPr="005478DE">
        <w:rPr>
          <w:rFonts w:ascii="Calibri" w:eastAsia="Times New Roman" w:hAnsi="Calibri"/>
          <w:color w:val="auto"/>
          <w:sz w:val="22"/>
          <w:szCs w:val="24"/>
          <w:lang w:eastAsia="tr-TR"/>
        </w:rPr>
        <w:t>smart</w:t>
      </w:r>
      <w:proofErr w:type="spellEnd"/>
      <w:r w:rsidRPr="005478DE">
        <w:rPr>
          <w:rFonts w:ascii="Calibri" w:eastAsia="Times New Roman" w:hAnsi="Calibri"/>
          <w:color w:val="auto"/>
          <w:sz w:val="22"/>
          <w:szCs w:val="24"/>
          <w:lang w:eastAsia="tr-TR"/>
        </w:rPr>
        <w:t xml:space="preserve"> kontrol devrede ve su çekimi yapılmaz.</w:t>
      </w:r>
    </w:p>
    <w:p w:rsidR="005478DE" w:rsidRPr="005478DE" w:rsidRDefault="005478DE" w:rsidP="005478DE">
      <w:pPr>
        <w:spacing w:after="120"/>
        <w:ind w:left="1442" w:hanging="449"/>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lastRenderedPageBreak/>
        <w:t>-</w:t>
      </w:r>
      <w:r w:rsidRPr="005478DE">
        <w:rPr>
          <w:rFonts w:ascii="Calibri" w:eastAsia="Times New Roman" w:hAnsi="Calibri"/>
          <w:color w:val="auto"/>
          <w:sz w:val="22"/>
          <w:szCs w:val="24"/>
          <w:lang w:eastAsia="tr-TR"/>
        </w:rPr>
        <w:tab/>
        <w:t xml:space="preserve">1-7 arası günlerde ölçülen faydalı enerji miktarı ile 8-14 arası günlerde ölçülen faydalı enerji miktarı arasındaki fark, beyan edilen yük </w:t>
      </w:r>
      <w:proofErr w:type="gramStart"/>
      <w:r w:rsidRPr="005478DE">
        <w:rPr>
          <w:rFonts w:ascii="Calibri" w:eastAsia="Times New Roman" w:hAnsi="Calibri"/>
          <w:color w:val="auto"/>
          <w:sz w:val="22"/>
          <w:szCs w:val="24"/>
          <w:lang w:eastAsia="tr-TR"/>
        </w:rPr>
        <w:t>profilinin</w:t>
      </w:r>
      <w:proofErr w:type="gramEnd"/>
      <w:r w:rsidRPr="005478DE">
        <w:rPr>
          <w:rFonts w:ascii="Calibri" w:eastAsia="Times New Roman" w:hAnsi="Calibri"/>
          <w:color w:val="auto"/>
          <w:sz w:val="22"/>
          <w:szCs w:val="24"/>
          <w:lang w:eastAsia="tr-TR"/>
        </w:rPr>
        <w:t xml:space="preserve"> </w:t>
      </w:r>
      <w:proofErr w:type="spellStart"/>
      <w:r w:rsidRPr="005478DE">
        <w:rPr>
          <w:rFonts w:ascii="Calibri" w:eastAsia="Times New Roman" w:hAnsi="Calibri"/>
          <w:color w:val="auto"/>
          <w:sz w:val="22"/>
          <w:szCs w:val="24"/>
          <w:lang w:eastAsia="tr-TR"/>
        </w:rPr>
        <w:t>Q</w:t>
      </w:r>
      <w:r w:rsidRPr="005478DE">
        <w:rPr>
          <w:rFonts w:ascii="Calibri" w:eastAsia="Times New Roman" w:hAnsi="Calibri"/>
          <w:i/>
          <w:iCs/>
          <w:color w:val="auto"/>
          <w:sz w:val="22"/>
          <w:szCs w:val="24"/>
          <w:vertAlign w:val="subscript"/>
          <w:lang w:eastAsia="tr-TR"/>
        </w:rPr>
        <w:t>ref</w:t>
      </w:r>
      <w:proofErr w:type="spellEnd"/>
      <w:r w:rsidRPr="005478DE">
        <w:rPr>
          <w:rFonts w:ascii="Calibri" w:eastAsia="Times New Roman" w:hAnsi="Calibri"/>
          <w:color w:val="auto"/>
          <w:sz w:val="22"/>
          <w:szCs w:val="24"/>
          <w:lang w:eastAsia="tr-TR"/>
        </w:rPr>
        <w:t xml:space="preserve"> değerinin %2’ sini geçemez.</w:t>
      </w:r>
    </w:p>
    <w:p w:rsidR="005478DE" w:rsidRPr="005478DE" w:rsidRDefault="005478DE" w:rsidP="005478DE">
      <w:pPr>
        <w:tabs>
          <w:tab w:val="left" w:pos="567"/>
        </w:tabs>
        <w:spacing w:after="120"/>
        <w:ind w:left="1442" w:hanging="1442"/>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4.</w:t>
      </w:r>
      <w:r w:rsidRPr="005478DE">
        <w:rPr>
          <w:rFonts w:ascii="Calibri" w:eastAsia="Times New Roman" w:hAnsi="Calibri"/>
          <w:color w:val="auto"/>
          <w:sz w:val="22"/>
          <w:szCs w:val="24"/>
          <w:lang w:eastAsia="tr-TR"/>
        </w:rPr>
        <w:tab/>
        <w:t>GÜNEŞ ENERJİSİ KULLANAN SU ISITICILARIN TEST ŞARTLARI</w:t>
      </w:r>
    </w:p>
    <w:p w:rsidR="005478DE" w:rsidRPr="005478DE" w:rsidRDefault="005478DE" w:rsidP="005478DE">
      <w:pPr>
        <w:tabs>
          <w:tab w:val="left" w:pos="567"/>
        </w:tabs>
        <w:spacing w:after="120"/>
        <w:ind w:left="574" w:hanging="1442"/>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ab/>
        <w:t>Güneş kolektörü, güneş enerjisi sıcak su depo tankı, kolektör devresindeki pompa (eğer uygulanabilirse) ve isi üreteci ayrı olarak test edilmelidir. Güneş kolektörü ve güneş enerjisi sıcak su depo tankının ayrı olarak test edilemediği yerlerde, bunlar birlikte test edilmelidir. Isı jeneratörü bu ekin madde 2’sinde belirtilen şartlarda test edilecektir.</w:t>
      </w:r>
    </w:p>
    <w:p w:rsidR="005478DE" w:rsidRPr="005478DE" w:rsidRDefault="005478DE" w:rsidP="005478DE">
      <w:pPr>
        <w:tabs>
          <w:tab w:val="left" w:pos="567"/>
        </w:tabs>
        <w:spacing w:after="120"/>
        <w:ind w:left="574" w:hanging="7"/>
        <w:rPr>
          <w:rFonts w:ascii="Calibri" w:eastAsia="Times New Roman" w:hAnsi="Calibri"/>
          <w:b/>
          <w:bCs/>
          <w:color w:val="auto"/>
          <w:sz w:val="22"/>
          <w:szCs w:val="24"/>
          <w:lang w:eastAsia="tr-TR"/>
        </w:rPr>
      </w:pPr>
      <w:r w:rsidRPr="005478DE">
        <w:rPr>
          <w:rFonts w:ascii="Calibri" w:eastAsia="Times New Roman" w:hAnsi="Calibri"/>
          <w:color w:val="auto"/>
          <w:sz w:val="22"/>
          <w:szCs w:val="24"/>
          <w:lang w:eastAsia="tr-TR"/>
        </w:rPr>
        <w:t xml:space="preserve">Sonuçlar Tablo 2 ve 3 de belirtilen şartlar altında Ek IV madde 3(b) de belirtilen hesaplamalar için kullanılacaktır. Q </w:t>
      </w:r>
      <w:proofErr w:type="spellStart"/>
      <w:r w:rsidRPr="005478DE">
        <w:rPr>
          <w:rFonts w:ascii="Calibri" w:eastAsia="Times New Roman" w:hAnsi="Calibri"/>
          <w:i/>
          <w:iCs/>
          <w:color w:val="auto"/>
          <w:sz w:val="22"/>
          <w:szCs w:val="24"/>
          <w:vertAlign w:val="subscript"/>
          <w:lang w:eastAsia="tr-TR"/>
        </w:rPr>
        <w:t>tota</w:t>
      </w:r>
      <w:proofErr w:type="spellEnd"/>
      <w:r w:rsidRPr="005478DE">
        <w:rPr>
          <w:rFonts w:ascii="Calibri" w:eastAsia="Times New Roman" w:hAnsi="Calibri"/>
          <w:i/>
          <w:iCs/>
          <w:color w:val="auto"/>
          <w:sz w:val="22"/>
          <w:szCs w:val="24"/>
          <w:vertAlign w:val="subscript"/>
          <w:lang w:eastAsia="tr-TR"/>
        </w:rPr>
        <w:t xml:space="preserve"> </w:t>
      </w:r>
      <w:r w:rsidRPr="005478DE">
        <w:rPr>
          <w:rFonts w:ascii="Calibri" w:eastAsia="Times New Roman" w:hAnsi="Calibri"/>
          <w:color w:val="auto"/>
          <w:sz w:val="22"/>
          <w:szCs w:val="24"/>
          <w:lang w:eastAsia="tr-TR"/>
        </w:rPr>
        <w:t xml:space="preserve">belirlemesi için elektrikli direnç elemanlarındaki </w:t>
      </w:r>
      <w:proofErr w:type="spellStart"/>
      <w:r w:rsidRPr="005478DE">
        <w:rPr>
          <w:rFonts w:ascii="Calibri" w:eastAsia="Times New Roman" w:hAnsi="Calibri"/>
          <w:color w:val="auto"/>
          <w:sz w:val="22"/>
          <w:szCs w:val="24"/>
          <w:lang w:eastAsia="tr-TR"/>
        </w:rPr>
        <w:t>Joule</w:t>
      </w:r>
      <w:proofErr w:type="spellEnd"/>
      <w:r w:rsidRPr="005478DE">
        <w:rPr>
          <w:rFonts w:ascii="Calibri" w:eastAsia="Times New Roman" w:hAnsi="Calibri"/>
          <w:color w:val="auto"/>
          <w:sz w:val="22"/>
          <w:szCs w:val="24"/>
          <w:lang w:eastAsia="tr-TR"/>
        </w:rPr>
        <w:t xml:space="preserve"> etkisini kullanan ısı jeneratörlerinin verimi 100/</w:t>
      </w:r>
      <w:r w:rsidRPr="005478DE">
        <w:rPr>
          <w:rFonts w:ascii="Calibri" w:eastAsia="Times New Roman" w:hAnsi="Calibri"/>
          <w:i/>
          <w:iCs/>
          <w:color w:val="auto"/>
          <w:sz w:val="22"/>
          <w:szCs w:val="24"/>
          <w:lang w:eastAsia="tr-TR"/>
        </w:rPr>
        <w:t>CC</w:t>
      </w:r>
      <w:r w:rsidRPr="005478DE">
        <w:rPr>
          <w:rFonts w:ascii="Calibri" w:eastAsia="Times New Roman" w:hAnsi="Calibri"/>
          <w:color w:val="auto"/>
          <w:sz w:val="22"/>
          <w:szCs w:val="24"/>
          <w:lang w:eastAsia="tr-TR"/>
        </w:rPr>
        <w:t xml:space="preserve"> olarak kabul edilmiştir. </w:t>
      </w:r>
    </w:p>
    <w:p w:rsidR="005478DE" w:rsidRPr="005478DE" w:rsidRDefault="005478DE" w:rsidP="005478DE">
      <w:pPr>
        <w:spacing w:after="120"/>
        <w:ind w:left="567" w:hanging="567"/>
        <w:rPr>
          <w:rFonts w:ascii="Calibri" w:eastAsia="Times New Roman" w:hAnsi="Calibri"/>
          <w:noProof/>
          <w:color w:val="auto"/>
          <w:sz w:val="22"/>
          <w:szCs w:val="24"/>
          <w:lang w:eastAsia="tr-TR"/>
        </w:rPr>
      </w:pPr>
      <w:r w:rsidRPr="005478DE">
        <w:rPr>
          <w:rFonts w:ascii="Calibri" w:eastAsia="Times New Roman" w:hAnsi="Calibri"/>
          <w:noProof/>
          <w:color w:val="auto"/>
          <w:sz w:val="22"/>
          <w:szCs w:val="24"/>
          <w:lang w:eastAsia="tr-TR"/>
        </w:rPr>
        <w:t>5.</w:t>
      </w:r>
      <w:r w:rsidRPr="005478DE">
        <w:rPr>
          <w:rFonts w:ascii="Calibri" w:eastAsia="Times New Roman" w:hAnsi="Calibri"/>
          <w:noProof/>
          <w:color w:val="auto"/>
          <w:sz w:val="22"/>
          <w:szCs w:val="24"/>
          <w:lang w:eastAsia="tr-TR"/>
        </w:rPr>
        <w:tab/>
        <w:t>ISI POMPASI SU ISITICILARIN TEST EDİLMESİ</w:t>
      </w:r>
    </w:p>
    <w:p w:rsidR="005478DE" w:rsidRPr="005478DE" w:rsidRDefault="005478DE" w:rsidP="005478DE">
      <w:pPr>
        <w:spacing w:after="120"/>
        <w:ind w:left="1134" w:hanging="567"/>
        <w:rPr>
          <w:rFonts w:ascii="Calibri" w:eastAsia="Times New Roman" w:hAnsi="Calibri"/>
          <w:noProof/>
          <w:color w:val="auto"/>
          <w:sz w:val="22"/>
          <w:szCs w:val="24"/>
          <w:lang w:eastAsia="tr-TR"/>
        </w:rPr>
      </w:pPr>
      <w:r w:rsidRPr="005478DE">
        <w:rPr>
          <w:rFonts w:ascii="Calibri" w:eastAsia="Times New Roman" w:hAnsi="Calibri"/>
          <w:b/>
          <w:bCs/>
          <w:noProof/>
          <w:color w:val="auto"/>
          <w:sz w:val="22"/>
          <w:szCs w:val="24"/>
          <w:lang w:eastAsia="tr-TR"/>
        </w:rPr>
        <w:t>-</w:t>
      </w:r>
      <w:r w:rsidRPr="005478DE">
        <w:rPr>
          <w:rFonts w:ascii="Calibri" w:eastAsia="Times New Roman" w:hAnsi="Calibri"/>
          <w:b/>
          <w:bCs/>
          <w:noProof/>
          <w:color w:val="auto"/>
          <w:sz w:val="22"/>
          <w:szCs w:val="24"/>
          <w:lang w:eastAsia="tr-TR"/>
        </w:rPr>
        <w:tab/>
      </w:r>
      <w:r w:rsidRPr="005478DE">
        <w:rPr>
          <w:rFonts w:ascii="Calibri" w:eastAsia="Times New Roman" w:hAnsi="Calibri"/>
          <w:noProof/>
          <w:color w:val="auto"/>
          <w:sz w:val="22"/>
          <w:szCs w:val="24"/>
          <w:lang w:eastAsia="tr-TR"/>
        </w:rPr>
        <w:t>Isı pompası su ısıtıcıları Tablo 4’de belirlenen şartlara göre test edilecektir.</w:t>
      </w:r>
    </w:p>
    <w:p w:rsidR="005478DE" w:rsidRPr="005478DE" w:rsidRDefault="005478DE" w:rsidP="005478DE">
      <w:pPr>
        <w:spacing w:after="120"/>
        <w:ind w:left="1134" w:hanging="567"/>
        <w:rPr>
          <w:rFonts w:ascii="Calibri" w:eastAsia="Times New Roman" w:hAnsi="Calibri"/>
          <w:b/>
          <w:bCs/>
          <w:noProof/>
          <w:color w:val="auto"/>
          <w:sz w:val="22"/>
          <w:szCs w:val="24"/>
          <w:lang w:eastAsia="tr-TR"/>
        </w:rPr>
      </w:pPr>
      <w:r w:rsidRPr="005478DE">
        <w:rPr>
          <w:rFonts w:ascii="Calibri" w:eastAsia="Times New Roman" w:hAnsi="Calibri"/>
          <w:b/>
          <w:bCs/>
          <w:noProof/>
          <w:color w:val="auto"/>
          <w:sz w:val="22"/>
          <w:szCs w:val="24"/>
          <w:lang w:eastAsia="tr-TR"/>
        </w:rPr>
        <w:t>-</w:t>
      </w:r>
      <w:r w:rsidRPr="005478DE">
        <w:rPr>
          <w:rFonts w:ascii="Calibri" w:eastAsia="Times New Roman" w:hAnsi="Calibri"/>
          <w:b/>
          <w:bCs/>
          <w:noProof/>
          <w:color w:val="auto"/>
          <w:sz w:val="22"/>
          <w:szCs w:val="24"/>
          <w:lang w:eastAsia="tr-TR"/>
        </w:rPr>
        <w:tab/>
      </w:r>
      <w:r w:rsidRPr="005478DE">
        <w:rPr>
          <w:rFonts w:ascii="Calibri" w:eastAsia="Times New Roman" w:hAnsi="Calibri"/>
          <w:noProof/>
          <w:color w:val="auto"/>
          <w:sz w:val="22"/>
          <w:szCs w:val="24"/>
          <w:lang w:eastAsia="tr-TR"/>
        </w:rPr>
        <w:t>Isı kaynağı olarak havalandırma sistemi egzoz havasını kullanan ısı pompası su ısıtıcıları</w:t>
      </w:r>
      <w:r w:rsidRPr="005478DE">
        <w:rPr>
          <w:rFonts w:ascii="Calibri" w:eastAsia="Times New Roman" w:hAnsi="Calibri"/>
          <w:b/>
          <w:bCs/>
          <w:noProof/>
          <w:color w:val="auto"/>
          <w:sz w:val="22"/>
          <w:szCs w:val="24"/>
          <w:lang w:eastAsia="tr-TR"/>
        </w:rPr>
        <w:t xml:space="preserve"> </w:t>
      </w:r>
      <w:r w:rsidRPr="005478DE">
        <w:rPr>
          <w:rFonts w:ascii="Calibri" w:eastAsia="Times New Roman" w:hAnsi="Calibri"/>
          <w:noProof/>
          <w:color w:val="auto"/>
          <w:sz w:val="22"/>
          <w:szCs w:val="24"/>
          <w:lang w:eastAsia="tr-TR"/>
        </w:rPr>
        <w:t>Tablo 5’de belirlenen şartlara göre test edilecektir.</w:t>
      </w:r>
    </w:p>
    <w:p w:rsidR="005478DE" w:rsidRPr="005478DE" w:rsidRDefault="005478DE" w:rsidP="005478DE">
      <w:pPr>
        <w:spacing w:after="120"/>
        <w:ind w:left="574" w:firstLine="14"/>
        <w:rPr>
          <w:rFonts w:ascii="Calibri" w:eastAsia="Times New Roman" w:hAnsi="Calibri"/>
          <w:b/>
          <w:bCs/>
          <w:noProof/>
          <w:color w:val="auto"/>
          <w:sz w:val="22"/>
          <w:szCs w:val="24"/>
          <w:lang w:eastAsia="tr-TR"/>
        </w:rPr>
      </w:pPr>
    </w:p>
    <w:p w:rsidR="005478DE" w:rsidRPr="005478DE" w:rsidRDefault="005478DE" w:rsidP="005478DE">
      <w:pPr>
        <w:spacing w:after="120"/>
        <w:jc w:val="center"/>
        <w:rPr>
          <w:rFonts w:ascii="Calibri" w:eastAsia="Times New Roman" w:hAnsi="Calibri"/>
          <w:i/>
          <w:color w:val="auto"/>
          <w:sz w:val="22"/>
          <w:szCs w:val="24"/>
          <w:lang w:eastAsia="tr-TR"/>
        </w:rPr>
      </w:pPr>
      <w:r w:rsidRPr="005478DE">
        <w:rPr>
          <w:rFonts w:ascii="Calibri" w:eastAsia="Times New Roman" w:hAnsi="Calibri"/>
          <w:i/>
          <w:color w:val="auto"/>
          <w:sz w:val="22"/>
          <w:szCs w:val="24"/>
          <w:lang w:eastAsia="tr-TR"/>
        </w:rPr>
        <w:t>Tablo 2</w:t>
      </w:r>
    </w:p>
    <w:p w:rsidR="005478DE" w:rsidRPr="005478DE" w:rsidRDefault="005478DE" w:rsidP="005478DE">
      <w:pPr>
        <w:spacing w:after="120"/>
        <w:jc w:val="center"/>
        <w:rPr>
          <w:rFonts w:ascii="Calibri" w:eastAsia="Times New Roman" w:hAnsi="Calibri"/>
          <w:b/>
          <w:bCs/>
          <w:color w:val="auto"/>
          <w:sz w:val="22"/>
          <w:szCs w:val="24"/>
          <w:lang w:eastAsia="tr-TR"/>
        </w:rPr>
      </w:pPr>
      <w:r w:rsidRPr="005478DE">
        <w:rPr>
          <w:rFonts w:ascii="Calibri" w:eastAsia="Times New Roman" w:hAnsi="Calibri"/>
          <w:b/>
          <w:bCs/>
          <w:color w:val="auto"/>
          <w:sz w:val="22"/>
          <w:szCs w:val="24"/>
          <w:lang w:eastAsia="tr-TR"/>
        </w:rPr>
        <w:t>Ortalama gündüz sıcaklıkları [°C]</w:t>
      </w:r>
    </w:p>
    <w:tbl>
      <w:tblPr>
        <w:tblStyle w:val="TabloKlavuzu"/>
        <w:tblW w:w="0" w:type="auto"/>
        <w:tblLook w:val="04A0" w:firstRow="1" w:lastRow="0" w:firstColumn="1" w:lastColumn="0" w:noHBand="0" w:noVBand="1"/>
      </w:tblPr>
      <w:tblGrid>
        <w:gridCol w:w="940"/>
        <w:gridCol w:w="609"/>
        <w:gridCol w:w="670"/>
        <w:gridCol w:w="609"/>
        <w:gridCol w:w="659"/>
        <w:gridCol w:w="689"/>
        <w:gridCol w:w="815"/>
        <w:gridCol w:w="892"/>
        <w:gridCol w:w="842"/>
        <w:gridCol w:w="594"/>
        <w:gridCol w:w="601"/>
        <w:gridCol w:w="691"/>
        <w:gridCol w:w="677"/>
      </w:tblGrid>
      <w:tr w:rsidR="005478DE" w:rsidRPr="005478DE" w:rsidTr="00BC4B3B">
        <w:tc>
          <w:tcPr>
            <w:tcW w:w="1232" w:type="dxa"/>
            <w:vAlign w:val="center"/>
          </w:tcPr>
          <w:p w:rsidR="005478DE" w:rsidRPr="005478DE" w:rsidRDefault="005478DE" w:rsidP="005478DE">
            <w:pPr>
              <w:jc w:val="center"/>
              <w:rPr>
                <w:rFonts w:ascii="Calibri" w:hAnsi="Calibri"/>
                <w:b/>
                <w:bCs/>
                <w:sz w:val="20"/>
                <w:szCs w:val="20"/>
                <w:lang w:eastAsia="tr-TR"/>
              </w:rPr>
            </w:pPr>
          </w:p>
        </w:tc>
        <w:tc>
          <w:tcPr>
            <w:tcW w:w="694"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Ocak</w:t>
            </w:r>
          </w:p>
        </w:tc>
        <w:tc>
          <w:tcPr>
            <w:tcW w:w="719"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Şubat</w:t>
            </w:r>
          </w:p>
        </w:tc>
        <w:tc>
          <w:tcPr>
            <w:tcW w:w="695"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Mart</w:t>
            </w:r>
          </w:p>
        </w:tc>
        <w:tc>
          <w:tcPr>
            <w:tcW w:w="715"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Nisan</w:t>
            </w:r>
          </w:p>
        </w:tc>
        <w:tc>
          <w:tcPr>
            <w:tcW w:w="726"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Mayıs</w:t>
            </w:r>
          </w:p>
        </w:tc>
        <w:tc>
          <w:tcPr>
            <w:tcW w:w="847"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Haziran</w:t>
            </w:r>
          </w:p>
        </w:tc>
        <w:tc>
          <w:tcPr>
            <w:tcW w:w="928"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Temmuz</w:t>
            </w:r>
          </w:p>
        </w:tc>
        <w:tc>
          <w:tcPr>
            <w:tcW w:w="876"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Ağustos</w:t>
            </w:r>
          </w:p>
        </w:tc>
        <w:tc>
          <w:tcPr>
            <w:tcW w:w="689"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Eylül</w:t>
            </w:r>
          </w:p>
        </w:tc>
        <w:tc>
          <w:tcPr>
            <w:tcW w:w="692"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 xml:space="preserve">Ekim </w:t>
            </w:r>
          </w:p>
        </w:tc>
        <w:tc>
          <w:tcPr>
            <w:tcW w:w="727"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Kasım</w:t>
            </w:r>
          </w:p>
        </w:tc>
        <w:tc>
          <w:tcPr>
            <w:tcW w:w="722"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Aralık</w:t>
            </w:r>
          </w:p>
        </w:tc>
      </w:tr>
      <w:tr w:rsidR="005478DE" w:rsidRPr="005478DE" w:rsidTr="00BC4B3B">
        <w:tc>
          <w:tcPr>
            <w:tcW w:w="1232"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 xml:space="preserve">Ortalama iklim </w:t>
            </w:r>
          </w:p>
          <w:p w:rsidR="005478DE" w:rsidRPr="005478DE" w:rsidRDefault="005478DE" w:rsidP="005478DE">
            <w:pPr>
              <w:jc w:val="center"/>
              <w:rPr>
                <w:rFonts w:ascii="Calibri" w:hAnsi="Calibri"/>
                <w:sz w:val="20"/>
                <w:szCs w:val="20"/>
                <w:lang w:eastAsia="tr-TR"/>
              </w:rPr>
            </w:pPr>
            <w:proofErr w:type="gramStart"/>
            <w:r w:rsidRPr="005478DE">
              <w:rPr>
                <w:rFonts w:ascii="Calibri" w:hAnsi="Calibri"/>
                <w:sz w:val="20"/>
                <w:szCs w:val="20"/>
                <w:lang w:eastAsia="tr-TR"/>
              </w:rPr>
              <w:t>şartları</w:t>
            </w:r>
            <w:proofErr w:type="gramEnd"/>
          </w:p>
        </w:tc>
        <w:tc>
          <w:tcPr>
            <w:tcW w:w="694"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2,8</w:t>
            </w:r>
          </w:p>
        </w:tc>
        <w:tc>
          <w:tcPr>
            <w:tcW w:w="719"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2,6</w:t>
            </w:r>
          </w:p>
        </w:tc>
        <w:tc>
          <w:tcPr>
            <w:tcW w:w="695"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7,4</w:t>
            </w:r>
          </w:p>
        </w:tc>
        <w:tc>
          <w:tcPr>
            <w:tcW w:w="715"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12,2</w:t>
            </w:r>
          </w:p>
        </w:tc>
        <w:tc>
          <w:tcPr>
            <w:tcW w:w="726"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16,3</w:t>
            </w:r>
          </w:p>
        </w:tc>
        <w:tc>
          <w:tcPr>
            <w:tcW w:w="847"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19,8</w:t>
            </w:r>
          </w:p>
        </w:tc>
        <w:tc>
          <w:tcPr>
            <w:tcW w:w="928"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21,0</w:t>
            </w:r>
          </w:p>
        </w:tc>
        <w:tc>
          <w:tcPr>
            <w:tcW w:w="876"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22,0</w:t>
            </w:r>
          </w:p>
        </w:tc>
        <w:tc>
          <w:tcPr>
            <w:tcW w:w="689"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17,0</w:t>
            </w:r>
          </w:p>
        </w:tc>
        <w:tc>
          <w:tcPr>
            <w:tcW w:w="692"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11,9</w:t>
            </w:r>
          </w:p>
        </w:tc>
        <w:tc>
          <w:tcPr>
            <w:tcW w:w="727"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5,6</w:t>
            </w:r>
          </w:p>
        </w:tc>
        <w:tc>
          <w:tcPr>
            <w:tcW w:w="722"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3,2</w:t>
            </w:r>
          </w:p>
        </w:tc>
      </w:tr>
    </w:tbl>
    <w:p w:rsidR="005478DE" w:rsidRPr="005478DE" w:rsidRDefault="005478DE" w:rsidP="005478DE">
      <w:pPr>
        <w:spacing w:after="120"/>
        <w:rPr>
          <w:rFonts w:ascii="Calibri" w:eastAsia="Times New Roman" w:hAnsi="Calibri"/>
          <w:b/>
          <w:bCs/>
          <w:color w:val="auto"/>
          <w:sz w:val="22"/>
          <w:szCs w:val="24"/>
          <w:lang w:eastAsia="tr-TR"/>
        </w:rPr>
      </w:pPr>
    </w:p>
    <w:p w:rsidR="005478DE" w:rsidRPr="005478DE" w:rsidRDefault="005478DE" w:rsidP="005478DE">
      <w:pPr>
        <w:spacing w:after="120"/>
        <w:jc w:val="center"/>
        <w:rPr>
          <w:rFonts w:ascii="Calibri" w:eastAsia="Times New Roman" w:hAnsi="Calibri"/>
          <w:i/>
          <w:color w:val="auto"/>
          <w:sz w:val="22"/>
          <w:szCs w:val="24"/>
          <w:lang w:eastAsia="tr-TR"/>
        </w:rPr>
      </w:pPr>
      <w:r w:rsidRPr="005478DE">
        <w:rPr>
          <w:rFonts w:ascii="Calibri" w:eastAsia="Times New Roman" w:hAnsi="Calibri"/>
          <w:i/>
          <w:color w:val="auto"/>
          <w:sz w:val="22"/>
          <w:szCs w:val="24"/>
          <w:lang w:eastAsia="tr-TR"/>
        </w:rPr>
        <w:t>Tablo 3</w:t>
      </w:r>
    </w:p>
    <w:p w:rsidR="005478DE" w:rsidRPr="005478DE" w:rsidRDefault="005478DE" w:rsidP="005478DE">
      <w:pPr>
        <w:spacing w:after="120"/>
        <w:jc w:val="center"/>
        <w:rPr>
          <w:rFonts w:ascii="Calibri" w:eastAsia="Times New Roman" w:hAnsi="Calibri"/>
          <w:b/>
          <w:bCs/>
          <w:color w:val="auto"/>
          <w:sz w:val="22"/>
          <w:szCs w:val="24"/>
          <w:lang w:eastAsia="tr-TR"/>
        </w:rPr>
      </w:pPr>
      <w:r w:rsidRPr="005478DE">
        <w:rPr>
          <w:rFonts w:ascii="Calibri" w:eastAsia="Times New Roman" w:hAnsi="Calibri"/>
          <w:b/>
          <w:bCs/>
          <w:color w:val="auto"/>
          <w:sz w:val="22"/>
          <w:szCs w:val="24"/>
          <w:lang w:eastAsia="tr-TR"/>
        </w:rPr>
        <w:t xml:space="preserve">Ortalama küresel güneş </w:t>
      </w:r>
      <w:r w:rsidRPr="005478DE">
        <w:rPr>
          <w:rFonts w:ascii="Calibri" w:eastAsia="Times New Roman" w:hAnsi="Calibri"/>
          <w:b/>
          <w:bCs/>
          <w:color w:val="000000"/>
          <w:sz w:val="22"/>
          <w:lang w:eastAsia="tr-TR"/>
        </w:rPr>
        <w:t>ışınımı [W/m²]</w:t>
      </w:r>
    </w:p>
    <w:tbl>
      <w:tblPr>
        <w:tblStyle w:val="TabloKlavuzu"/>
        <w:tblW w:w="0" w:type="auto"/>
        <w:tblLook w:val="04A0" w:firstRow="1" w:lastRow="0" w:firstColumn="1" w:lastColumn="0" w:noHBand="0" w:noVBand="1"/>
      </w:tblPr>
      <w:tblGrid>
        <w:gridCol w:w="940"/>
        <w:gridCol w:w="609"/>
        <w:gridCol w:w="670"/>
        <w:gridCol w:w="609"/>
        <w:gridCol w:w="659"/>
        <w:gridCol w:w="689"/>
        <w:gridCol w:w="815"/>
        <w:gridCol w:w="892"/>
        <w:gridCol w:w="842"/>
        <w:gridCol w:w="594"/>
        <w:gridCol w:w="601"/>
        <w:gridCol w:w="691"/>
        <w:gridCol w:w="677"/>
      </w:tblGrid>
      <w:tr w:rsidR="005478DE" w:rsidRPr="005478DE" w:rsidTr="00BC4B3B">
        <w:tc>
          <w:tcPr>
            <w:tcW w:w="1232" w:type="dxa"/>
            <w:vAlign w:val="center"/>
          </w:tcPr>
          <w:p w:rsidR="005478DE" w:rsidRPr="005478DE" w:rsidRDefault="005478DE" w:rsidP="005478DE">
            <w:pPr>
              <w:jc w:val="center"/>
              <w:rPr>
                <w:rFonts w:ascii="Calibri" w:hAnsi="Calibri"/>
                <w:b/>
                <w:bCs/>
                <w:sz w:val="20"/>
                <w:szCs w:val="20"/>
                <w:lang w:eastAsia="tr-TR"/>
              </w:rPr>
            </w:pPr>
          </w:p>
        </w:tc>
        <w:tc>
          <w:tcPr>
            <w:tcW w:w="694"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Ocak</w:t>
            </w:r>
          </w:p>
        </w:tc>
        <w:tc>
          <w:tcPr>
            <w:tcW w:w="719"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Şubat</w:t>
            </w:r>
          </w:p>
        </w:tc>
        <w:tc>
          <w:tcPr>
            <w:tcW w:w="695"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Mart</w:t>
            </w:r>
          </w:p>
        </w:tc>
        <w:tc>
          <w:tcPr>
            <w:tcW w:w="715"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Nisan</w:t>
            </w:r>
          </w:p>
        </w:tc>
        <w:tc>
          <w:tcPr>
            <w:tcW w:w="726"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Mayıs</w:t>
            </w:r>
          </w:p>
        </w:tc>
        <w:tc>
          <w:tcPr>
            <w:tcW w:w="847"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Haziran</w:t>
            </w:r>
          </w:p>
        </w:tc>
        <w:tc>
          <w:tcPr>
            <w:tcW w:w="928"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Temmuz</w:t>
            </w:r>
          </w:p>
        </w:tc>
        <w:tc>
          <w:tcPr>
            <w:tcW w:w="876"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Ağustos</w:t>
            </w:r>
          </w:p>
        </w:tc>
        <w:tc>
          <w:tcPr>
            <w:tcW w:w="689"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Eylül</w:t>
            </w:r>
          </w:p>
        </w:tc>
        <w:tc>
          <w:tcPr>
            <w:tcW w:w="692"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 xml:space="preserve">Ekim </w:t>
            </w:r>
          </w:p>
        </w:tc>
        <w:tc>
          <w:tcPr>
            <w:tcW w:w="727"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Kasım</w:t>
            </w:r>
          </w:p>
        </w:tc>
        <w:tc>
          <w:tcPr>
            <w:tcW w:w="722" w:type="dxa"/>
            <w:vAlign w:val="center"/>
          </w:tcPr>
          <w:p w:rsidR="005478DE" w:rsidRPr="005478DE" w:rsidRDefault="005478DE" w:rsidP="005478DE">
            <w:pPr>
              <w:jc w:val="center"/>
              <w:rPr>
                <w:rFonts w:ascii="Calibri" w:hAnsi="Calibri"/>
                <w:b/>
                <w:bCs/>
                <w:sz w:val="20"/>
                <w:szCs w:val="20"/>
                <w:lang w:eastAsia="tr-TR"/>
              </w:rPr>
            </w:pPr>
            <w:r w:rsidRPr="005478DE">
              <w:rPr>
                <w:rFonts w:ascii="Calibri" w:hAnsi="Calibri"/>
                <w:b/>
                <w:bCs/>
                <w:sz w:val="20"/>
                <w:szCs w:val="20"/>
                <w:lang w:eastAsia="tr-TR"/>
              </w:rPr>
              <w:t>Aralık</w:t>
            </w:r>
          </w:p>
        </w:tc>
      </w:tr>
      <w:tr w:rsidR="005478DE" w:rsidRPr="005478DE" w:rsidTr="00BC4B3B">
        <w:tc>
          <w:tcPr>
            <w:tcW w:w="1232"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 xml:space="preserve">Ortalama iklim </w:t>
            </w:r>
          </w:p>
          <w:p w:rsidR="005478DE" w:rsidRPr="005478DE" w:rsidRDefault="005478DE" w:rsidP="005478DE">
            <w:pPr>
              <w:jc w:val="center"/>
              <w:rPr>
                <w:rFonts w:ascii="Calibri" w:hAnsi="Calibri"/>
                <w:sz w:val="20"/>
                <w:szCs w:val="20"/>
                <w:lang w:eastAsia="tr-TR"/>
              </w:rPr>
            </w:pPr>
            <w:proofErr w:type="gramStart"/>
            <w:r w:rsidRPr="005478DE">
              <w:rPr>
                <w:rFonts w:ascii="Calibri" w:hAnsi="Calibri"/>
                <w:sz w:val="20"/>
                <w:szCs w:val="20"/>
                <w:lang w:eastAsia="tr-TR"/>
              </w:rPr>
              <w:t>şartları</w:t>
            </w:r>
            <w:proofErr w:type="gramEnd"/>
          </w:p>
        </w:tc>
        <w:tc>
          <w:tcPr>
            <w:tcW w:w="694"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70</w:t>
            </w:r>
          </w:p>
        </w:tc>
        <w:tc>
          <w:tcPr>
            <w:tcW w:w="719"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104</w:t>
            </w:r>
          </w:p>
        </w:tc>
        <w:tc>
          <w:tcPr>
            <w:tcW w:w="695"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149</w:t>
            </w:r>
          </w:p>
        </w:tc>
        <w:tc>
          <w:tcPr>
            <w:tcW w:w="715"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192</w:t>
            </w:r>
          </w:p>
        </w:tc>
        <w:tc>
          <w:tcPr>
            <w:tcW w:w="726"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221</w:t>
            </w:r>
          </w:p>
        </w:tc>
        <w:tc>
          <w:tcPr>
            <w:tcW w:w="847"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222</w:t>
            </w:r>
          </w:p>
        </w:tc>
        <w:tc>
          <w:tcPr>
            <w:tcW w:w="928"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232</w:t>
            </w:r>
          </w:p>
        </w:tc>
        <w:tc>
          <w:tcPr>
            <w:tcW w:w="876"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217</w:t>
            </w:r>
          </w:p>
        </w:tc>
        <w:tc>
          <w:tcPr>
            <w:tcW w:w="689"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176</w:t>
            </w:r>
          </w:p>
        </w:tc>
        <w:tc>
          <w:tcPr>
            <w:tcW w:w="692"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129</w:t>
            </w:r>
          </w:p>
        </w:tc>
        <w:tc>
          <w:tcPr>
            <w:tcW w:w="727"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80</w:t>
            </w:r>
          </w:p>
        </w:tc>
        <w:tc>
          <w:tcPr>
            <w:tcW w:w="722" w:type="dxa"/>
            <w:vAlign w:val="center"/>
          </w:tcPr>
          <w:p w:rsidR="005478DE" w:rsidRPr="005478DE" w:rsidRDefault="005478DE" w:rsidP="005478DE">
            <w:pPr>
              <w:jc w:val="center"/>
              <w:rPr>
                <w:rFonts w:ascii="Calibri" w:hAnsi="Calibri"/>
                <w:sz w:val="20"/>
                <w:szCs w:val="20"/>
                <w:lang w:eastAsia="tr-TR"/>
              </w:rPr>
            </w:pPr>
            <w:r w:rsidRPr="005478DE">
              <w:rPr>
                <w:rFonts w:ascii="Calibri" w:hAnsi="Calibri"/>
                <w:sz w:val="20"/>
                <w:szCs w:val="20"/>
                <w:lang w:eastAsia="tr-TR"/>
              </w:rPr>
              <w:t>56</w:t>
            </w:r>
          </w:p>
        </w:tc>
      </w:tr>
    </w:tbl>
    <w:p w:rsidR="005478DE" w:rsidRPr="005478DE" w:rsidRDefault="005478DE" w:rsidP="005478DE">
      <w:pPr>
        <w:spacing w:after="120"/>
        <w:rPr>
          <w:rFonts w:ascii="Calibri" w:eastAsia="Times New Roman" w:hAnsi="Calibri"/>
          <w:b/>
          <w:bCs/>
          <w:color w:val="auto"/>
          <w:sz w:val="22"/>
          <w:szCs w:val="24"/>
          <w:lang w:eastAsia="tr-TR"/>
        </w:rPr>
      </w:pPr>
    </w:p>
    <w:p w:rsidR="005478DE" w:rsidRPr="005478DE" w:rsidRDefault="005478DE" w:rsidP="005478DE">
      <w:pPr>
        <w:spacing w:after="120"/>
        <w:jc w:val="center"/>
        <w:rPr>
          <w:rFonts w:ascii="Calibri" w:eastAsia="Times New Roman" w:hAnsi="Calibri"/>
          <w:i/>
          <w:color w:val="auto"/>
          <w:sz w:val="22"/>
          <w:szCs w:val="24"/>
          <w:lang w:eastAsia="tr-TR"/>
        </w:rPr>
      </w:pPr>
      <w:r w:rsidRPr="005478DE">
        <w:rPr>
          <w:rFonts w:ascii="Calibri" w:eastAsia="Times New Roman" w:hAnsi="Calibri"/>
          <w:i/>
          <w:color w:val="auto"/>
          <w:sz w:val="22"/>
          <w:szCs w:val="24"/>
          <w:lang w:eastAsia="tr-TR"/>
        </w:rPr>
        <w:t>Tablo 4</w:t>
      </w:r>
    </w:p>
    <w:p w:rsidR="005478DE" w:rsidRPr="005478DE" w:rsidRDefault="005478DE" w:rsidP="005478DE">
      <w:pPr>
        <w:spacing w:after="120"/>
        <w:jc w:val="center"/>
        <w:rPr>
          <w:rFonts w:ascii="Calibri" w:eastAsia="Times New Roman" w:hAnsi="Calibri"/>
          <w:b/>
          <w:bCs/>
          <w:color w:val="auto"/>
          <w:sz w:val="22"/>
          <w:szCs w:val="24"/>
          <w:lang w:eastAsia="tr-TR"/>
        </w:rPr>
      </w:pPr>
      <w:r w:rsidRPr="005478DE">
        <w:rPr>
          <w:rFonts w:ascii="Calibri" w:eastAsia="Times New Roman" w:hAnsi="Calibri"/>
          <w:b/>
          <w:bCs/>
          <w:color w:val="000000"/>
          <w:sz w:val="22"/>
          <w:lang w:eastAsia="tr-TR"/>
        </w:rPr>
        <w:t>Isı pompası kullanan su ısıtıcıları için standart derecelendirme şartları, sıcaklıklar hava için kuru termometre sıcaklığı (yaş termometre sıcaklığı parantez içinde belirtilmiştir)</w:t>
      </w:r>
    </w:p>
    <w:tbl>
      <w:tblPr>
        <w:tblStyle w:val="TabloKlavuzu"/>
        <w:tblW w:w="0" w:type="auto"/>
        <w:tblLook w:val="04A0" w:firstRow="1" w:lastRow="0" w:firstColumn="1" w:lastColumn="0" w:noHBand="0" w:noVBand="1"/>
      </w:tblPr>
      <w:tblGrid>
        <w:gridCol w:w="1561"/>
        <w:gridCol w:w="1540"/>
        <w:gridCol w:w="1584"/>
        <w:gridCol w:w="1541"/>
        <w:gridCol w:w="1538"/>
        <w:gridCol w:w="1524"/>
      </w:tblGrid>
      <w:tr w:rsidR="005478DE" w:rsidRPr="005478DE" w:rsidTr="00BC4B3B">
        <w:tc>
          <w:tcPr>
            <w:tcW w:w="1697" w:type="dxa"/>
            <w:tcBorders>
              <w:left w:val="nil"/>
            </w:tcBorders>
            <w:vAlign w:val="center"/>
          </w:tcPr>
          <w:p w:rsidR="005478DE" w:rsidRPr="005478DE" w:rsidRDefault="005478DE" w:rsidP="005478DE">
            <w:pPr>
              <w:jc w:val="center"/>
              <w:rPr>
                <w:rFonts w:ascii="Calibri" w:hAnsi="Calibri"/>
                <w:lang w:eastAsia="tr-TR"/>
              </w:rPr>
            </w:pPr>
            <w:r w:rsidRPr="005478DE">
              <w:rPr>
                <w:rFonts w:ascii="Calibri" w:hAnsi="Calibri"/>
                <w:lang w:eastAsia="tr-TR"/>
              </w:rPr>
              <w:t>Isı kaynağı</w:t>
            </w:r>
          </w:p>
        </w:tc>
        <w:tc>
          <w:tcPr>
            <w:tcW w:w="1697" w:type="dxa"/>
            <w:vAlign w:val="center"/>
          </w:tcPr>
          <w:p w:rsidR="005478DE" w:rsidRPr="005478DE" w:rsidRDefault="005478DE" w:rsidP="005478DE">
            <w:pPr>
              <w:jc w:val="center"/>
              <w:rPr>
                <w:rFonts w:ascii="Calibri" w:hAnsi="Calibri"/>
                <w:lang w:eastAsia="tr-TR"/>
              </w:rPr>
            </w:pPr>
            <w:r w:rsidRPr="005478DE">
              <w:rPr>
                <w:rFonts w:ascii="Calibri" w:hAnsi="Calibri"/>
                <w:lang w:eastAsia="tr-TR"/>
              </w:rPr>
              <w:t xml:space="preserve">Dış ortam havası </w:t>
            </w:r>
          </w:p>
        </w:tc>
        <w:tc>
          <w:tcPr>
            <w:tcW w:w="1698" w:type="dxa"/>
            <w:vAlign w:val="center"/>
          </w:tcPr>
          <w:p w:rsidR="005478DE" w:rsidRPr="005478DE" w:rsidRDefault="005478DE" w:rsidP="005478DE">
            <w:pPr>
              <w:jc w:val="center"/>
              <w:rPr>
                <w:rFonts w:ascii="Calibri" w:hAnsi="Calibri"/>
                <w:lang w:eastAsia="tr-TR"/>
              </w:rPr>
            </w:pPr>
            <w:r w:rsidRPr="005478DE">
              <w:rPr>
                <w:rFonts w:ascii="Calibri" w:hAnsi="Calibri"/>
                <w:lang w:eastAsia="tr-TR"/>
              </w:rPr>
              <w:t xml:space="preserve">İç </w:t>
            </w:r>
            <w:proofErr w:type="gramStart"/>
            <w:r w:rsidRPr="005478DE">
              <w:rPr>
                <w:rFonts w:ascii="Calibri" w:hAnsi="Calibri"/>
                <w:lang w:eastAsia="tr-TR"/>
              </w:rPr>
              <w:t>ortam    havası</w:t>
            </w:r>
            <w:proofErr w:type="gramEnd"/>
          </w:p>
        </w:tc>
        <w:tc>
          <w:tcPr>
            <w:tcW w:w="1698" w:type="dxa"/>
            <w:vAlign w:val="center"/>
          </w:tcPr>
          <w:p w:rsidR="005478DE" w:rsidRPr="005478DE" w:rsidRDefault="005478DE" w:rsidP="005478DE">
            <w:pPr>
              <w:jc w:val="center"/>
              <w:rPr>
                <w:rFonts w:ascii="Calibri" w:hAnsi="Calibri"/>
                <w:lang w:eastAsia="tr-TR"/>
              </w:rPr>
            </w:pPr>
            <w:r w:rsidRPr="005478DE">
              <w:rPr>
                <w:rFonts w:ascii="Calibri" w:hAnsi="Calibri"/>
                <w:lang w:eastAsia="tr-TR"/>
              </w:rPr>
              <w:t>Egzoz havası</w:t>
            </w:r>
          </w:p>
        </w:tc>
        <w:tc>
          <w:tcPr>
            <w:tcW w:w="1698" w:type="dxa"/>
            <w:vAlign w:val="center"/>
          </w:tcPr>
          <w:p w:rsidR="005478DE" w:rsidRPr="005478DE" w:rsidRDefault="005478DE" w:rsidP="005478DE">
            <w:pPr>
              <w:jc w:val="center"/>
              <w:rPr>
                <w:rFonts w:ascii="Calibri" w:hAnsi="Calibri"/>
                <w:lang w:eastAsia="tr-TR"/>
              </w:rPr>
            </w:pPr>
            <w:r w:rsidRPr="005478DE">
              <w:rPr>
                <w:rFonts w:ascii="Calibri" w:hAnsi="Calibri"/>
                <w:lang w:eastAsia="tr-TR"/>
              </w:rPr>
              <w:t xml:space="preserve">Tuzlu su </w:t>
            </w:r>
          </w:p>
          <w:p w:rsidR="005478DE" w:rsidRPr="005478DE" w:rsidRDefault="005478DE" w:rsidP="005478DE">
            <w:pPr>
              <w:jc w:val="center"/>
              <w:rPr>
                <w:rFonts w:ascii="Calibri" w:hAnsi="Calibri"/>
                <w:lang w:eastAsia="tr-TR"/>
              </w:rPr>
            </w:pPr>
            <w:r w:rsidRPr="005478DE">
              <w:rPr>
                <w:rFonts w:ascii="Calibri" w:hAnsi="Calibri"/>
                <w:lang w:eastAsia="tr-TR"/>
              </w:rPr>
              <w:t>(deniz suyu)</w:t>
            </w:r>
          </w:p>
        </w:tc>
        <w:tc>
          <w:tcPr>
            <w:tcW w:w="1698" w:type="dxa"/>
            <w:tcBorders>
              <w:right w:val="nil"/>
            </w:tcBorders>
            <w:vAlign w:val="center"/>
          </w:tcPr>
          <w:p w:rsidR="005478DE" w:rsidRPr="005478DE" w:rsidRDefault="005478DE" w:rsidP="005478DE">
            <w:pPr>
              <w:jc w:val="center"/>
              <w:rPr>
                <w:rFonts w:ascii="Calibri" w:hAnsi="Calibri"/>
                <w:lang w:eastAsia="tr-TR"/>
              </w:rPr>
            </w:pPr>
            <w:r w:rsidRPr="005478DE">
              <w:rPr>
                <w:rFonts w:ascii="Calibri" w:hAnsi="Calibri"/>
                <w:lang w:eastAsia="tr-TR"/>
              </w:rPr>
              <w:t>Su</w:t>
            </w:r>
          </w:p>
        </w:tc>
      </w:tr>
      <w:tr w:rsidR="005478DE" w:rsidRPr="005478DE" w:rsidTr="00BC4B3B">
        <w:tc>
          <w:tcPr>
            <w:tcW w:w="1697" w:type="dxa"/>
            <w:tcBorders>
              <w:left w:val="nil"/>
            </w:tcBorders>
            <w:vAlign w:val="center"/>
          </w:tcPr>
          <w:p w:rsidR="005478DE" w:rsidRPr="005478DE" w:rsidRDefault="005478DE" w:rsidP="005478DE">
            <w:pPr>
              <w:jc w:val="center"/>
              <w:rPr>
                <w:rFonts w:ascii="Calibri" w:hAnsi="Calibri"/>
                <w:lang w:eastAsia="tr-TR"/>
              </w:rPr>
            </w:pPr>
            <w:r w:rsidRPr="005478DE">
              <w:rPr>
                <w:rFonts w:ascii="Calibri" w:hAnsi="Calibri"/>
                <w:lang w:eastAsia="tr-TR"/>
              </w:rPr>
              <w:t>Sıcaklık</w:t>
            </w:r>
          </w:p>
        </w:tc>
        <w:tc>
          <w:tcPr>
            <w:tcW w:w="1697" w:type="dxa"/>
            <w:vAlign w:val="center"/>
          </w:tcPr>
          <w:p w:rsidR="005478DE" w:rsidRPr="00964E0C" w:rsidRDefault="005478DE" w:rsidP="005478DE">
            <w:pPr>
              <w:jc w:val="center"/>
              <w:rPr>
                <w:rFonts w:ascii="Calibri" w:hAnsi="Calibri"/>
                <w:bCs/>
                <w:lang w:eastAsia="tr-TR"/>
              </w:rPr>
            </w:pPr>
            <w:r w:rsidRPr="00964E0C">
              <w:rPr>
                <w:rFonts w:ascii="EUAlbertina" w:hAnsi="EUAlbertina" w:cs="EUAlbertina"/>
                <w:bCs/>
                <w:color w:val="000000"/>
                <w:sz w:val="17"/>
                <w:szCs w:val="17"/>
              </w:rPr>
              <w:t>+ 7 °C (+ 6 °C)</w:t>
            </w:r>
          </w:p>
        </w:tc>
        <w:tc>
          <w:tcPr>
            <w:tcW w:w="1698" w:type="dxa"/>
            <w:vAlign w:val="center"/>
          </w:tcPr>
          <w:p w:rsidR="005478DE" w:rsidRPr="005478DE" w:rsidRDefault="005478DE" w:rsidP="005478DE">
            <w:pPr>
              <w:jc w:val="center"/>
              <w:rPr>
                <w:rFonts w:ascii="EUAlbertina" w:hAnsi="EUAlbertina"/>
                <w:sz w:val="17"/>
                <w:szCs w:val="17"/>
              </w:rPr>
            </w:pPr>
            <w:r w:rsidRPr="005478DE">
              <w:rPr>
                <w:rFonts w:ascii="EUAlbertina" w:hAnsi="EUAlbertina"/>
                <w:sz w:val="17"/>
                <w:szCs w:val="17"/>
              </w:rPr>
              <w:t xml:space="preserve">20 °C </w:t>
            </w:r>
          </w:p>
          <w:p w:rsidR="005478DE" w:rsidRPr="005478DE" w:rsidRDefault="005478DE" w:rsidP="005478DE">
            <w:pPr>
              <w:jc w:val="center"/>
              <w:rPr>
                <w:rFonts w:ascii="Calibri" w:hAnsi="Calibri"/>
                <w:b/>
                <w:bCs/>
                <w:lang w:eastAsia="tr-TR"/>
              </w:rPr>
            </w:pPr>
            <w:r w:rsidRPr="005478DE">
              <w:rPr>
                <w:rFonts w:ascii="EUAlbertina" w:hAnsi="EUAlbertina"/>
                <w:sz w:val="17"/>
                <w:szCs w:val="17"/>
              </w:rPr>
              <w:t>(maksimum + 15 °C)</w:t>
            </w:r>
          </w:p>
        </w:tc>
        <w:tc>
          <w:tcPr>
            <w:tcW w:w="1698" w:type="dxa"/>
            <w:vAlign w:val="center"/>
          </w:tcPr>
          <w:p w:rsidR="005478DE" w:rsidRPr="005478DE" w:rsidRDefault="005478DE" w:rsidP="005478DE">
            <w:pPr>
              <w:autoSpaceDE w:val="0"/>
              <w:autoSpaceDN w:val="0"/>
              <w:adjustRightInd w:val="0"/>
              <w:spacing w:before="60" w:after="60"/>
              <w:rPr>
                <w:rFonts w:ascii="EUAlbertina" w:hAnsi="EUAlbertina"/>
                <w:sz w:val="17"/>
                <w:szCs w:val="17"/>
              </w:rPr>
            </w:pPr>
            <w:r w:rsidRPr="005478DE">
              <w:rPr>
                <w:rFonts w:ascii="EUAlbertina" w:hAnsi="EUAlbertina"/>
                <w:sz w:val="17"/>
                <w:szCs w:val="17"/>
              </w:rPr>
              <w:t xml:space="preserve">+ 20 °C (+ 12 °C) </w:t>
            </w:r>
          </w:p>
        </w:tc>
        <w:tc>
          <w:tcPr>
            <w:tcW w:w="1698" w:type="dxa"/>
            <w:vAlign w:val="center"/>
          </w:tcPr>
          <w:p w:rsidR="005478DE" w:rsidRPr="005478DE" w:rsidRDefault="005478DE" w:rsidP="005478DE">
            <w:pPr>
              <w:autoSpaceDE w:val="0"/>
              <w:autoSpaceDN w:val="0"/>
              <w:adjustRightInd w:val="0"/>
              <w:spacing w:before="60" w:after="60"/>
              <w:jc w:val="center"/>
              <w:rPr>
                <w:rFonts w:ascii="EUAlbertina" w:hAnsi="EUAlbertina"/>
                <w:sz w:val="17"/>
                <w:szCs w:val="17"/>
              </w:rPr>
            </w:pPr>
            <w:r w:rsidRPr="005478DE">
              <w:rPr>
                <w:rFonts w:ascii="EUAlbertina" w:hAnsi="EUAlbertina"/>
                <w:sz w:val="17"/>
                <w:szCs w:val="17"/>
              </w:rPr>
              <w:t>0 °C (giriş)/</w:t>
            </w:r>
          </w:p>
          <w:p w:rsidR="005478DE" w:rsidRPr="005478DE" w:rsidRDefault="005478DE" w:rsidP="005478DE">
            <w:pPr>
              <w:autoSpaceDE w:val="0"/>
              <w:autoSpaceDN w:val="0"/>
              <w:adjustRightInd w:val="0"/>
              <w:spacing w:before="60" w:after="60"/>
              <w:jc w:val="center"/>
              <w:rPr>
                <w:rFonts w:ascii="EUAlbertina" w:hAnsi="EUAlbertina"/>
                <w:sz w:val="17"/>
                <w:szCs w:val="17"/>
              </w:rPr>
            </w:pPr>
            <w:r w:rsidRPr="005478DE">
              <w:rPr>
                <w:rFonts w:ascii="EUAlbertina" w:hAnsi="EUAlbertina"/>
                <w:sz w:val="17"/>
                <w:szCs w:val="17"/>
              </w:rPr>
              <w:t>– 3 °C (çıkış)</w:t>
            </w:r>
          </w:p>
        </w:tc>
        <w:tc>
          <w:tcPr>
            <w:tcW w:w="1698" w:type="dxa"/>
            <w:tcBorders>
              <w:right w:val="nil"/>
            </w:tcBorders>
            <w:vAlign w:val="center"/>
          </w:tcPr>
          <w:p w:rsidR="005478DE" w:rsidRPr="005478DE" w:rsidRDefault="005478DE" w:rsidP="005478DE">
            <w:pPr>
              <w:jc w:val="center"/>
              <w:rPr>
                <w:rFonts w:ascii="EUAlbertina" w:hAnsi="EUAlbertina"/>
                <w:sz w:val="17"/>
                <w:szCs w:val="17"/>
              </w:rPr>
            </w:pPr>
            <w:r w:rsidRPr="005478DE">
              <w:rPr>
                <w:rFonts w:ascii="EUAlbertina" w:hAnsi="EUAlbertina"/>
                <w:sz w:val="17"/>
                <w:szCs w:val="17"/>
              </w:rPr>
              <w:t>+ 10 °C (giriş)/</w:t>
            </w:r>
          </w:p>
          <w:p w:rsidR="005478DE" w:rsidRPr="005478DE" w:rsidRDefault="005478DE" w:rsidP="005478DE">
            <w:pPr>
              <w:jc w:val="center"/>
              <w:rPr>
                <w:rFonts w:ascii="Calibri" w:hAnsi="Calibri"/>
                <w:b/>
                <w:bCs/>
                <w:lang w:eastAsia="tr-TR"/>
              </w:rPr>
            </w:pPr>
            <w:r w:rsidRPr="005478DE">
              <w:rPr>
                <w:rFonts w:ascii="EUAlbertina" w:hAnsi="EUAlbertina"/>
                <w:sz w:val="17"/>
                <w:szCs w:val="17"/>
              </w:rPr>
              <w:t>+ 7 °C (çıkış)</w:t>
            </w:r>
          </w:p>
        </w:tc>
      </w:tr>
    </w:tbl>
    <w:p w:rsidR="005478DE" w:rsidRPr="005478DE" w:rsidRDefault="005478DE" w:rsidP="005478DE">
      <w:pPr>
        <w:spacing w:after="120"/>
        <w:rPr>
          <w:rFonts w:ascii="Calibri" w:eastAsia="Times New Roman" w:hAnsi="Calibri"/>
          <w:b/>
          <w:bCs/>
          <w:color w:val="auto"/>
          <w:sz w:val="22"/>
          <w:szCs w:val="24"/>
          <w:lang w:eastAsia="tr-TR"/>
        </w:rPr>
      </w:pPr>
    </w:p>
    <w:p w:rsidR="005478DE" w:rsidRPr="005478DE" w:rsidRDefault="005478DE" w:rsidP="005478DE">
      <w:pPr>
        <w:autoSpaceDE w:val="0"/>
        <w:autoSpaceDN w:val="0"/>
        <w:adjustRightInd w:val="0"/>
        <w:spacing w:before="60" w:after="60"/>
        <w:rPr>
          <w:rFonts w:ascii="EUAlbertina" w:eastAsia="Times New Roman" w:hAnsi="EUAlbertina" w:cstheme="minorBidi"/>
          <w:color w:val="auto"/>
          <w:sz w:val="17"/>
          <w:szCs w:val="17"/>
        </w:rPr>
      </w:pPr>
      <w:r w:rsidRPr="005478DE">
        <w:rPr>
          <w:rFonts w:ascii="EUAlbertina" w:eastAsia="Times New Roman" w:hAnsi="EUAlbertina" w:cstheme="minorBidi"/>
          <w:color w:val="auto"/>
          <w:sz w:val="17"/>
          <w:szCs w:val="17"/>
        </w:rPr>
        <w:t xml:space="preserve"> </w:t>
      </w:r>
    </w:p>
    <w:p w:rsidR="005478DE" w:rsidRPr="005478DE" w:rsidRDefault="005478DE" w:rsidP="005478DE">
      <w:pPr>
        <w:autoSpaceDE w:val="0"/>
        <w:autoSpaceDN w:val="0"/>
        <w:adjustRightInd w:val="0"/>
        <w:spacing w:before="60" w:after="60"/>
        <w:rPr>
          <w:rFonts w:ascii="EUAlbertina" w:eastAsia="Times New Roman" w:hAnsi="EUAlbertina" w:cstheme="minorBidi"/>
          <w:color w:val="auto"/>
          <w:sz w:val="17"/>
          <w:szCs w:val="17"/>
        </w:rPr>
      </w:pPr>
    </w:p>
    <w:p w:rsidR="005478DE" w:rsidRPr="005478DE" w:rsidRDefault="005478DE" w:rsidP="005478DE">
      <w:pPr>
        <w:autoSpaceDE w:val="0"/>
        <w:autoSpaceDN w:val="0"/>
        <w:adjustRightInd w:val="0"/>
        <w:spacing w:before="60" w:after="60"/>
        <w:rPr>
          <w:rFonts w:ascii="EUAlbertina" w:eastAsia="Times New Roman" w:hAnsi="EUAlbertina" w:cstheme="minorBidi"/>
          <w:color w:val="auto"/>
          <w:sz w:val="17"/>
          <w:szCs w:val="17"/>
        </w:rPr>
      </w:pPr>
    </w:p>
    <w:p w:rsidR="005478DE" w:rsidRPr="005478DE" w:rsidRDefault="005478DE" w:rsidP="005478DE">
      <w:pPr>
        <w:autoSpaceDE w:val="0"/>
        <w:autoSpaceDN w:val="0"/>
        <w:adjustRightInd w:val="0"/>
        <w:spacing w:before="60" w:after="60"/>
        <w:rPr>
          <w:rFonts w:ascii="EUAlbertina" w:eastAsia="Times New Roman" w:hAnsi="EUAlbertina" w:cstheme="minorBidi"/>
          <w:color w:val="auto"/>
          <w:sz w:val="17"/>
          <w:szCs w:val="17"/>
        </w:rPr>
      </w:pPr>
    </w:p>
    <w:p w:rsidR="005478DE" w:rsidRPr="005478DE" w:rsidRDefault="005478DE" w:rsidP="005478DE">
      <w:pPr>
        <w:autoSpaceDE w:val="0"/>
        <w:autoSpaceDN w:val="0"/>
        <w:adjustRightInd w:val="0"/>
        <w:spacing w:before="60" w:after="60"/>
        <w:rPr>
          <w:rFonts w:ascii="EUAlbertina" w:eastAsia="Times New Roman" w:hAnsi="EUAlbertina" w:cstheme="minorBidi"/>
          <w:color w:val="auto"/>
          <w:sz w:val="17"/>
          <w:szCs w:val="17"/>
        </w:rPr>
      </w:pPr>
    </w:p>
    <w:p w:rsidR="005478DE" w:rsidRPr="005478DE" w:rsidRDefault="005478DE" w:rsidP="005478DE">
      <w:pPr>
        <w:autoSpaceDE w:val="0"/>
        <w:autoSpaceDN w:val="0"/>
        <w:adjustRightInd w:val="0"/>
        <w:spacing w:before="60" w:after="60"/>
        <w:rPr>
          <w:rFonts w:ascii="EUAlbertina" w:eastAsia="Times New Roman" w:hAnsi="EUAlbertina" w:cstheme="minorBidi"/>
          <w:color w:val="auto"/>
          <w:sz w:val="17"/>
          <w:szCs w:val="17"/>
        </w:rPr>
      </w:pPr>
    </w:p>
    <w:p w:rsidR="005478DE" w:rsidRPr="005478DE" w:rsidRDefault="005478DE" w:rsidP="005478DE">
      <w:pPr>
        <w:autoSpaceDE w:val="0"/>
        <w:autoSpaceDN w:val="0"/>
        <w:adjustRightInd w:val="0"/>
        <w:spacing w:before="60" w:after="60"/>
        <w:jc w:val="center"/>
        <w:rPr>
          <w:rFonts w:asciiTheme="minorHAnsi" w:eastAsia="Times New Roman" w:hAnsiTheme="minorHAnsi" w:cstheme="minorBidi"/>
          <w:i/>
          <w:color w:val="auto"/>
          <w:sz w:val="22"/>
        </w:rPr>
      </w:pPr>
      <w:r w:rsidRPr="005478DE">
        <w:rPr>
          <w:rFonts w:asciiTheme="minorHAnsi" w:eastAsia="Times New Roman" w:hAnsiTheme="minorHAnsi" w:cstheme="minorBidi"/>
          <w:i/>
          <w:color w:val="auto"/>
          <w:sz w:val="22"/>
        </w:rPr>
        <w:t>Tablo 5</w:t>
      </w:r>
    </w:p>
    <w:p w:rsidR="005478DE" w:rsidRPr="005478DE" w:rsidRDefault="005478DE" w:rsidP="005478DE">
      <w:pPr>
        <w:jc w:val="center"/>
        <w:rPr>
          <w:rFonts w:ascii="Calibri" w:eastAsia="Times New Roman" w:hAnsi="Calibri"/>
          <w:b/>
          <w:bCs/>
          <w:i/>
          <w:color w:val="000000"/>
          <w:sz w:val="22"/>
          <w:lang w:eastAsia="tr-TR"/>
        </w:rPr>
      </w:pPr>
      <w:r w:rsidRPr="005478DE">
        <w:rPr>
          <w:rFonts w:ascii="Calibri" w:eastAsia="Times New Roman" w:hAnsi="Calibri"/>
          <w:b/>
          <w:bCs/>
          <w:i/>
          <w:color w:val="000000"/>
          <w:sz w:val="22"/>
          <w:lang w:eastAsia="tr-TR"/>
        </w:rPr>
        <w:t>Elde edilebilen maksimum havalandırma egzoz havası [m³/h], 20°C sıcaklık ve 5,5 g/m³ bağıl nem derecesinde</w:t>
      </w:r>
    </w:p>
    <w:tbl>
      <w:tblPr>
        <w:tblStyle w:val="TabloKlavuzu"/>
        <w:tblW w:w="10155" w:type="dxa"/>
        <w:tblLook w:val="04A0" w:firstRow="1" w:lastRow="0" w:firstColumn="1" w:lastColumn="0" w:noHBand="0" w:noVBand="1"/>
      </w:tblPr>
      <w:tblGrid>
        <w:gridCol w:w="4020"/>
        <w:gridCol w:w="679"/>
        <w:gridCol w:w="679"/>
        <w:gridCol w:w="679"/>
        <w:gridCol w:w="680"/>
        <w:gridCol w:w="680"/>
        <w:gridCol w:w="680"/>
        <w:gridCol w:w="698"/>
        <w:gridCol w:w="680"/>
        <w:gridCol w:w="680"/>
      </w:tblGrid>
      <w:tr w:rsidR="005478DE" w:rsidRPr="005478DE" w:rsidTr="00BC4B3B">
        <w:trPr>
          <w:trHeight w:val="393"/>
        </w:trPr>
        <w:tc>
          <w:tcPr>
            <w:tcW w:w="4020"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 xml:space="preserve">Beyan edilen yük </w:t>
            </w:r>
            <w:proofErr w:type="gramStart"/>
            <w:r w:rsidRPr="005478DE">
              <w:rPr>
                <w:rFonts w:cs="EUAlbertina"/>
                <w:b/>
                <w:bCs/>
                <w:color w:val="000000"/>
              </w:rPr>
              <w:t>profili</w:t>
            </w:r>
            <w:proofErr w:type="gramEnd"/>
          </w:p>
        </w:tc>
        <w:tc>
          <w:tcPr>
            <w:tcW w:w="679"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XXS</w:t>
            </w:r>
          </w:p>
        </w:tc>
        <w:tc>
          <w:tcPr>
            <w:tcW w:w="679"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XS</w:t>
            </w:r>
          </w:p>
        </w:tc>
        <w:tc>
          <w:tcPr>
            <w:tcW w:w="679"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S</w:t>
            </w:r>
          </w:p>
        </w:tc>
        <w:tc>
          <w:tcPr>
            <w:tcW w:w="680"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M</w:t>
            </w:r>
          </w:p>
        </w:tc>
        <w:tc>
          <w:tcPr>
            <w:tcW w:w="680"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L</w:t>
            </w:r>
          </w:p>
        </w:tc>
        <w:tc>
          <w:tcPr>
            <w:tcW w:w="680"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XL</w:t>
            </w:r>
          </w:p>
        </w:tc>
        <w:tc>
          <w:tcPr>
            <w:tcW w:w="698"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XXL</w:t>
            </w:r>
          </w:p>
        </w:tc>
        <w:tc>
          <w:tcPr>
            <w:tcW w:w="680"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3XL</w:t>
            </w:r>
          </w:p>
        </w:tc>
        <w:tc>
          <w:tcPr>
            <w:tcW w:w="680"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4XL</w:t>
            </w:r>
          </w:p>
        </w:tc>
      </w:tr>
      <w:tr w:rsidR="005478DE" w:rsidRPr="005478DE" w:rsidTr="00BC4B3B">
        <w:trPr>
          <w:trHeight w:val="664"/>
        </w:trPr>
        <w:tc>
          <w:tcPr>
            <w:tcW w:w="4020" w:type="dxa"/>
            <w:vAlign w:val="center"/>
          </w:tcPr>
          <w:p w:rsidR="005478DE" w:rsidRPr="005478DE" w:rsidRDefault="005478DE" w:rsidP="005478DE">
            <w:pPr>
              <w:autoSpaceDE w:val="0"/>
              <w:autoSpaceDN w:val="0"/>
              <w:adjustRightInd w:val="0"/>
              <w:jc w:val="center"/>
              <w:rPr>
                <w:rFonts w:cs="EUAlbertina"/>
                <w:iCs/>
                <w:color w:val="000000"/>
              </w:rPr>
            </w:pPr>
            <w:r w:rsidRPr="005478DE">
              <w:rPr>
                <w:rFonts w:cs="EUAlbertina"/>
                <w:iCs/>
                <w:color w:val="000000"/>
              </w:rPr>
              <w:t>Elde edilebilen maksimum havalandırma egzoz havası</w:t>
            </w:r>
          </w:p>
        </w:tc>
        <w:tc>
          <w:tcPr>
            <w:tcW w:w="679"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109</w:t>
            </w:r>
          </w:p>
        </w:tc>
        <w:tc>
          <w:tcPr>
            <w:tcW w:w="679"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128</w:t>
            </w:r>
          </w:p>
        </w:tc>
        <w:tc>
          <w:tcPr>
            <w:tcW w:w="679"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128</w:t>
            </w:r>
          </w:p>
        </w:tc>
        <w:tc>
          <w:tcPr>
            <w:tcW w:w="680"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159</w:t>
            </w:r>
          </w:p>
        </w:tc>
        <w:tc>
          <w:tcPr>
            <w:tcW w:w="680"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190</w:t>
            </w:r>
          </w:p>
        </w:tc>
        <w:tc>
          <w:tcPr>
            <w:tcW w:w="680"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870</w:t>
            </w:r>
          </w:p>
        </w:tc>
        <w:tc>
          <w:tcPr>
            <w:tcW w:w="698"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1021</w:t>
            </w:r>
          </w:p>
        </w:tc>
        <w:tc>
          <w:tcPr>
            <w:tcW w:w="680"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2943</w:t>
            </w:r>
          </w:p>
        </w:tc>
        <w:tc>
          <w:tcPr>
            <w:tcW w:w="680"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8830</w:t>
            </w:r>
          </w:p>
        </w:tc>
      </w:tr>
    </w:tbl>
    <w:p w:rsidR="005478DE" w:rsidRPr="005478DE" w:rsidRDefault="005478DE" w:rsidP="005478DE">
      <w:pPr>
        <w:rPr>
          <w:rFonts w:ascii="Calibri" w:eastAsia="Times New Roman" w:hAnsi="Calibri"/>
          <w:color w:val="auto"/>
          <w:sz w:val="22"/>
          <w:szCs w:val="24"/>
        </w:rPr>
      </w:pPr>
    </w:p>
    <w:p w:rsidR="005478DE" w:rsidRPr="005478DE" w:rsidRDefault="005478DE" w:rsidP="005478DE">
      <w:pPr>
        <w:tabs>
          <w:tab w:val="left" w:pos="567"/>
        </w:tabs>
        <w:spacing w:after="120"/>
        <w:rPr>
          <w:rFonts w:ascii="Calibri" w:eastAsia="Times New Roman" w:hAnsi="Calibri"/>
          <w:color w:val="auto"/>
          <w:sz w:val="22"/>
          <w:szCs w:val="24"/>
        </w:rPr>
      </w:pPr>
      <w:r w:rsidRPr="005478DE">
        <w:rPr>
          <w:rFonts w:ascii="Calibri" w:eastAsia="Times New Roman" w:hAnsi="Calibri"/>
          <w:color w:val="auto"/>
          <w:sz w:val="22"/>
          <w:szCs w:val="24"/>
        </w:rPr>
        <w:t>6.</w:t>
      </w:r>
      <w:r w:rsidRPr="005478DE">
        <w:rPr>
          <w:rFonts w:ascii="Calibri" w:eastAsia="Times New Roman" w:hAnsi="Calibri"/>
          <w:color w:val="auto"/>
          <w:sz w:val="22"/>
          <w:szCs w:val="24"/>
        </w:rPr>
        <w:tab/>
        <w:t>SU ISITICILARININ TEKNİK PARAMETRELERİ</w:t>
      </w:r>
    </w:p>
    <w:p w:rsidR="005478DE" w:rsidRPr="005478DE" w:rsidRDefault="005478DE" w:rsidP="005478DE">
      <w:pPr>
        <w:spacing w:after="120"/>
        <w:ind w:left="574"/>
        <w:rPr>
          <w:rFonts w:ascii="Calibri" w:eastAsia="Times New Roman" w:hAnsi="Calibri"/>
          <w:color w:val="auto"/>
          <w:sz w:val="22"/>
          <w:szCs w:val="24"/>
        </w:rPr>
      </w:pPr>
      <w:r w:rsidRPr="005478DE">
        <w:rPr>
          <w:rFonts w:ascii="Calibri" w:eastAsia="Times New Roman" w:hAnsi="Calibri"/>
          <w:color w:val="auto"/>
          <w:sz w:val="22"/>
          <w:szCs w:val="24"/>
        </w:rPr>
        <w:t>Aşağıdaki parametreler su ısıtıcıları için oluşturulacaktır:</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(a)</w:t>
      </w:r>
      <w:r w:rsidRPr="005478DE">
        <w:rPr>
          <w:rFonts w:ascii="Calibri" w:eastAsia="Times New Roman" w:hAnsi="Calibri"/>
          <w:color w:val="auto"/>
          <w:sz w:val="22"/>
          <w:szCs w:val="24"/>
        </w:rPr>
        <w:tab/>
      </w:r>
      <w:proofErr w:type="spellStart"/>
      <w:r w:rsidRPr="005478DE">
        <w:rPr>
          <w:rFonts w:ascii="Calibri" w:eastAsia="Times New Roman" w:hAnsi="Calibri"/>
          <w:color w:val="auto"/>
          <w:sz w:val="22"/>
          <w:szCs w:val="24"/>
        </w:rPr>
        <w:t>kWh</w:t>
      </w:r>
      <w:proofErr w:type="spellEnd"/>
      <w:r w:rsidRPr="005478DE">
        <w:rPr>
          <w:rFonts w:ascii="Calibri" w:eastAsia="Times New Roman" w:hAnsi="Calibri"/>
          <w:color w:val="auto"/>
          <w:sz w:val="22"/>
          <w:szCs w:val="24"/>
        </w:rPr>
        <w:t xml:space="preserve"> olarak günlük elektrik kullanımı </w:t>
      </w:r>
      <w:r w:rsidRPr="005478DE">
        <w:rPr>
          <w:rFonts w:ascii="Calibri" w:eastAsia="Times New Roman" w:hAnsi="Calibri"/>
          <w:i/>
          <w:iCs/>
          <w:color w:val="auto"/>
          <w:sz w:val="22"/>
          <w:szCs w:val="24"/>
        </w:rPr>
        <w:t xml:space="preserve">Q </w:t>
      </w:r>
      <w:proofErr w:type="spellStart"/>
      <w:r w:rsidRPr="005478DE">
        <w:rPr>
          <w:rFonts w:ascii="Calibri" w:eastAsia="Times New Roman" w:hAnsi="Calibri"/>
          <w:i/>
          <w:iCs/>
          <w:color w:val="auto"/>
          <w:sz w:val="22"/>
          <w:szCs w:val="24"/>
          <w:vertAlign w:val="subscript"/>
        </w:rPr>
        <w:t>elec</w:t>
      </w:r>
      <w:proofErr w:type="spellEnd"/>
      <w:r w:rsidRPr="005478DE">
        <w:rPr>
          <w:rFonts w:ascii="Calibri" w:eastAsia="Times New Roman" w:hAnsi="Calibri"/>
          <w:color w:val="auto"/>
          <w:sz w:val="22"/>
          <w:szCs w:val="24"/>
        </w:rPr>
        <w:t>. Üç ondalığa kadar yuvarlanmış.</w:t>
      </w:r>
    </w:p>
    <w:p w:rsidR="005478DE" w:rsidRPr="005478DE" w:rsidRDefault="005478DE" w:rsidP="005478DE">
      <w:pPr>
        <w:spacing w:after="120"/>
        <w:ind w:left="952" w:hanging="378"/>
        <w:rPr>
          <w:rFonts w:ascii="Calibri" w:eastAsia="Times New Roman" w:hAnsi="Calibri"/>
          <w:color w:val="auto"/>
          <w:sz w:val="22"/>
          <w:szCs w:val="24"/>
          <w:lang w:eastAsia="tr-TR"/>
        </w:rPr>
      </w:pPr>
      <w:r w:rsidRPr="005478DE">
        <w:rPr>
          <w:rFonts w:ascii="Calibri" w:eastAsia="Times New Roman" w:hAnsi="Calibri"/>
          <w:color w:val="auto"/>
          <w:sz w:val="22"/>
          <w:szCs w:val="24"/>
        </w:rPr>
        <w:t>(b)</w:t>
      </w:r>
      <w:r w:rsidRPr="005478DE">
        <w:rPr>
          <w:rFonts w:ascii="Calibri" w:eastAsia="Times New Roman" w:hAnsi="Calibri"/>
          <w:color w:val="auto"/>
          <w:sz w:val="22"/>
          <w:szCs w:val="24"/>
        </w:rPr>
        <w:tab/>
      </w:r>
      <w:r w:rsidRPr="005478DE">
        <w:rPr>
          <w:rFonts w:ascii="Calibri" w:eastAsia="Times New Roman" w:hAnsi="Calibri"/>
          <w:color w:val="auto"/>
          <w:sz w:val="22"/>
          <w:szCs w:val="24"/>
          <w:lang w:eastAsia="tr-TR"/>
        </w:rPr>
        <w:t xml:space="preserve">Bu Ek Tablo 1’e göre uygun harfle ifade edilmiş beyan edilen yük </w:t>
      </w:r>
      <w:proofErr w:type="gramStart"/>
      <w:r w:rsidRPr="005478DE">
        <w:rPr>
          <w:rFonts w:ascii="Calibri" w:eastAsia="Times New Roman" w:hAnsi="Calibri"/>
          <w:color w:val="auto"/>
          <w:sz w:val="22"/>
          <w:szCs w:val="24"/>
          <w:lang w:eastAsia="tr-TR"/>
        </w:rPr>
        <w:t>profili</w:t>
      </w:r>
      <w:proofErr w:type="gramEnd"/>
      <w:r w:rsidRPr="005478DE">
        <w:rPr>
          <w:rFonts w:ascii="Calibri" w:eastAsia="Times New Roman" w:hAnsi="Calibri"/>
          <w:color w:val="auto"/>
          <w:sz w:val="22"/>
          <w:szCs w:val="24"/>
          <w:lang w:eastAsia="tr-TR"/>
        </w:rPr>
        <w:t>.</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lang w:eastAsia="tr-TR"/>
        </w:rPr>
        <w:t>(c)</w:t>
      </w:r>
      <w:r w:rsidRPr="005478DE">
        <w:rPr>
          <w:rFonts w:ascii="Calibri" w:eastAsia="Times New Roman" w:hAnsi="Calibri"/>
          <w:color w:val="auto"/>
          <w:sz w:val="22"/>
          <w:szCs w:val="24"/>
          <w:lang w:eastAsia="tr-TR"/>
        </w:rPr>
        <w:tab/>
        <w:t xml:space="preserve">iç ortamda </w:t>
      </w:r>
      <w:proofErr w:type="spellStart"/>
      <w:r w:rsidRPr="005478DE">
        <w:rPr>
          <w:rFonts w:ascii="Calibri" w:eastAsia="Times New Roman" w:hAnsi="Calibri"/>
          <w:color w:val="auto"/>
          <w:sz w:val="22"/>
          <w:szCs w:val="24"/>
          <w:lang w:eastAsia="tr-TR"/>
        </w:rPr>
        <w:t>dB</w:t>
      </w:r>
      <w:proofErr w:type="spellEnd"/>
      <w:r w:rsidRPr="005478DE">
        <w:rPr>
          <w:rFonts w:ascii="Calibri" w:eastAsia="Times New Roman" w:hAnsi="Calibri"/>
          <w:color w:val="auto"/>
          <w:sz w:val="22"/>
          <w:szCs w:val="24"/>
          <w:lang w:eastAsia="tr-TR"/>
        </w:rPr>
        <w:t xml:space="preserve"> olarak ses seviyesi, </w:t>
      </w:r>
      <w:r w:rsidRPr="005478DE">
        <w:rPr>
          <w:rFonts w:ascii="Calibri" w:eastAsia="Times New Roman" w:hAnsi="Calibri"/>
          <w:color w:val="auto"/>
          <w:sz w:val="22"/>
          <w:szCs w:val="24"/>
        </w:rPr>
        <w:t xml:space="preserve"> en yakın tam sayıya yuvarlanmış (ısı pompası su ısıtıcıları için, uygulanabilirse).</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 xml:space="preserve">Fosil ve/veya </w:t>
      </w:r>
      <w:proofErr w:type="spellStart"/>
      <w:r w:rsidRPr="005478DE">
        <w:rPr>
          <w:rFonts w:ascii="Calibri" w:eastAsia="Times New Roman" w:hAnsi="Calibri"/>
          <w:color w:val="auto"/>
          <w:sz w:val="22"/>
          <w:szCs w:val="24"/>
        </w:rPr>
        <w:t>bio</w:t>
      </w:r>
      <w:proofErr w:type="spellEnd"/>
      <w:r w:rsidRPr="005478DE">
        <w:rPr>
          <w:rFonts w:ascii="Calibri" w:eastAsia="Times New Roman" w:hAnsi="Calibri"/>
          <w:color w:val="auto"/>
          <w:sz w:val="22"/>
          <w:szCs w:val="24"/>
        </w:rPr>
        <w:t>-kütle yakıtı kullanan su ısıtıcıları için ilave olarak:</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(d)</w:t>
      </w:r>
      <w:r w:rsidRPr="005478DE">
        <w:rPr>
          <w:rFonts w:ascii="Calibri" w:eastAsia="Times New Roman" w:hAnsi="Calibri"/>
          <w:color w:val="auto"/>
          <w:sz w:val="22"/>
          <w:szCs w:val="24"/>
        </w:rPr>
        <w:tab/>
      </w:r>
      <w:r w:rsidRPr="005478DE">
        <w:rPr>
          <w:rFonts w:ascii="Calibri" w:eastAsia="Times New Roman" w:hAnsi="Calibri"/>
          <w:i/>
          <w:iCs/>
          <w:color w:val="auto"/>
          <w:sz w:val="22"/>
          <w:szCs w:val="24"/>
        </w:rPr>
        <w:t>GCV</w:t>
      </w:r>
      <w:r w:rsidRPr="005478DE">
        <w:rPr>
          <w:rFonts w:ascii="Calibri" w:eastAsia="Times New Roman" w:hAnsi="Calibri"/>
          <w:color w:val="auto"/>
          <w:sz w:val="22"/>
          <w:szCs w:val="24"/>
        </w:rPr>
        <w:t xml:space="preserve"> bakımından </w:t>
      </w:r>
      <w:proofErr w:type="spellStart"/>
      <w:r w:rsidRPr="005478DE">
        <w:rPr>
          <w:rFonts w:ascii="Calibri" w:eastAsia="Times New Roman" w:hAnsi="Calibri"/>
          <w:color w:val="auto"/>
          <w:sz w:val="22"/>
          <w:szCs w:val="24"/>
        </w:rPr>
        <w:t>kWh</w:t>
      </w:r>
      <w:proofErr w:type="spellEnd"/>
      <w:r w:rsidRPr="005478DE">
        <w:rPr>
          <w:rFonts w:ascii="Calibri" w:eastAsia="Times New Roman" w:hAnsi="Calibri"/>
          <w:color w:val="auto"/>
          <w:sz w:val="22"/>
          <w:szCs w:val="24"/>
        </w:rPr>
        <w:t xml:space="preserve"> olarak günlük yakıt kullanımı </w:t>
      </w:r>
      <w:r w:rsidRPr="005478DE">
        <w:rPr>
          <w:rFonts w:ascii="Calibri" w:eastAsia="Times New Roman" w:hAnsi="Calibri"/>
          <w:i/>
          <w:iCs/>
          <w:color w:val="auto"/>
          <w:sz w:val="22"/>
          <w:szCs w:val="24"/>
        </w:rPr>
        <w:t xml:space="preserve">Q </w:t>
      </w:r>
      <w:proofErr w:type="spellStart"/>
      <w:r w:rsidRPr="005478DE">
        <w:rPr>
          <w:rFonts w:ascii="Calibri" w:eastAsia="Times New Roman" w:hAnsi="Calibri"/>
          <w:i/>
          <w:iCs/>
          <w:color w:val="auto"/>
          <w:sz w:val="22"/>
          <w:szCs w:val="24"/>
          <w:vertAlign w:val="subscript"/>
        </w:rPr>
        <w:t>fuel</w:t>
      </w:r>
      <w:proofErr w:type="spellEnd"/>
      <w:r w:rsidRPr="005478DE">
        <w:rPr>
          <w:rFonts w:ascii="Calibri" w:eastAsia="Times New Roman" w:hAnsi="Calibri"/>
          <w:color w:val="auto"/>
          <w:sz w:val="22"/>
          <w:szCs w:val="24"/>
        </w:rPr>
        <w:t>. Üç ondalığa kadar yuvarlanmış.</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(e)</w:t>
      </w:r>
      <w:r w:rsidRPr="005478DE">
        <w:rPr>
          <w:rFonts w:ascii="Calibri" w:eastAsia="Times New Roman" w:hAnsi="Calibri"/>
          <w:color w:val="auto"/>
          <w:sz w:val="22"/>
          <w:szCs w:val="24"/>
        </w:rPr>
        <w:tab/>
        <w:t xml:space="preserve">Azot dioksit olarak ifade edilen Azot oksit </w:t>
      </w:r>
      <w:proofErr w:type="gramStart"/>
      <w:r w:rsidRPr="005478DE">
        <w:rPr>
          <w:rFonts w:ascii="Calibri" w:eastAsia="Times New Roman" w:hAnsi="Calibri"/>
          <w:color w:val="auto"/>
          <w:sz w:val="22"/>
          <w:szCs w:val="24"/>
        </w:rPr>
        <w:t>emisyonları</w:t>
      </w:r>
      <w:proofErr w:type="gramEnd"/>
      <w:r w:rsidRPr="005478DE">
        <w:rPr>
          <w:rFonts w:ascii="Calibri" w:eastAsia="Times New Roman" w:hAnsi="Calibri"/>
          <w:color w:val="auto"/>
          <w:sz w:val="22"/>
          <w:szCs w:val="24"/>
        </w:rPr>
        <w:t xml:space="preserve">, </w:t>
      </w:r>
      <w:r w:rsidRPr="005478DE">
        <w:rPr>
          <w:rFonts w:asciiTheme="minorHAnsi" w:eastAsia="Times New Roman" w:hAnsiTheme="minorHAnsi" w:cs="EUAlbertina"/>
          <w:i/>
          <w:color w:val="000000"/>
          <w:sz w:val="22"/>
        </w:rPr>
        <w:t>GCV</w:t>
      </w:r>
      <w:r w:rsidRPr="005478DE">
        <w:rPr>
          <w:rFonts w:asciiTheme="minorHAnsi" w:eastAsia="Times New Roman" w:hAnsiTheme="minorHAnsi" w:cs="EUAlbertina"/>
          <w:color w:val="000000"/>
          <w:sz w:val="22"/>
        </w:rPr>
        <w:t xml:space="preserve"> bakımından mg/</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yakıt girdisi olarak ve en yakın </w:t>
      </w:r>
      <w:r w:rsidRPr="005478DE">
        <w:rPr>
          <w:rFonts w:ascii="Calibri" w:eastAsia="Times New Roman" w:hAnsi="Calibri"/>
          <w:color w:val="auto"/>
          <w:sz w:val="22"/>
          <w:szCs w:val="24"/>
        </w:rPr>
        <w:t>tam sayıya yuvarlanmış.</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w:t>
      </w:r>
      <w:proofErr w:type="spellStart"/>
      <w:r w:rsidRPr="005478DE">
        <w:rPr>
          <w:rFonts w:ascii="Calibri" w:eastAsia="Times New Roman" w:hAnsi="Calibri"/>
          <w:color w:val="auto"/>
          <w:sz w:val="22"/>
          <w:szCs w:val="24"/>
        </w:rPr>
        <w:t>smart</w:t>
      </w:r>
      <w:proofErr w:type="spellEnd"/>
      <w:r w:rsidRPr="005478DE">
        <w:rPr>
          <w:rFonts w:ascii="Calibri" w:eastAsia="Times New Roman" w:hAnsi="Calibri"/>
          <w:color w:val="auto"/>
          <w:sz w:val="22"/>
          <w:szCs w:val="24"/>
        </w:rPr>
        <w:t>’ değeri ‘1’ olan su ısıtıcıları için ilave olarak:</w:t>
      </w:r>
    </w:p>
    <w:p w:rsidR="005478DE" w:rsidRPr="005478DE" w:rsidRDefault="005478DE" w:rsidP="005478DE">
      <w:pPr>
        <w:autoSpaceDE w:val="0"/>
        <w:autoSpaceDN w:val="0"/>
        <w:adjustRightInd w:val="0"/>
        <w:spacing w:after="120"/>
        <w:ind w:left="993" w:hanging="420"/>
        <w:contextualSpacing/>
        <w:rPr>
          <w:rFonts w:ascii="Calibri" w:eastAsia="Times New Roman" w:hAnsi="Calibri"/>
          <w:color w:val="auto"/>
          <w:sz w:val="22"/>
          <w:szCs w:val="24"/>
        </w:rPr>
      </w:pPr>
      <w:r w:rsidRPr="005478DE">
        <w:rPr>
          <w:rFonts w:ascii="Calibri" w:eastAsia="Times New Roman" w:hAnsi="Calibri"/>
          <w:color w:val="auto"/>
          <w:sz w:val="22"/>
          <w:szCs w:val="24"/>
        </w:rPr>
        <w:t>(f)</w:t>
      </w:r>
      <w:r w:rsidRPr="005478DE">
        <w:rPr>
          <w:rFonts w:ascii="Calibri" w:eastAsia="Times New Roman" w:hAnsi="Calibri"/>
          <w:color w:val="auto"/>
          <w:sz w:val="22"/>
          <w:szCs w:val="24"/>
        </w:rPr>
        <w:tab/>
      </w:r>
      <w:r w:rsidRPr="005478DE">
        <w:rPr>
          <w:rFonts w:asciiTheme="minorHAnsi" w:eastAsia="Times New Roman" w:hAnsiTheme="minorHAnsi" w:cs="EUAlbertina"/>
          <w:color w:val="000000"/>
          <w:sz w:val="22"/>
        </w:rPr>
        <w:t>‘akıllı kontr</w:t>
      </w:r>
      <w:r w:rsidR="00964E0C">
        <w:rPr>
          <w:rFonts w:asciiTheme="minorHAnsi" w:eastAsia="Times New Roman" w:hAnsiTheme="minorHAnsi" w:cs="EUAlbertina"/>
          <w:color w:val="000000"/>
          <w:sz w:val="22"/>
        </w:rPr>
        <w:t>ollerle haftalık yakıt sarfiyatı</w:t>
      </w:r>
      <w:r w:rsidRPr="005478DE">
        <w:rPr>
          <w:rFonts w:asciiTheme="minorHAnsi" w:eastAsia="Times New Roman" w:hAnsiTheme="minorHAnsi" w:cs="EUAlbertina"/>
          <w:color w:val="000000"/>
          <w:sz w:val="22"/>
        </w:rPr>
        <w:t xml:space="preserve">’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Q </w:t>
      </w:r>
      <w:proofErr w:type="spellStart"/>
      <w:proofErr w:type="gramStart"/>
      <w:r w:rsidRPr="005478DE">
        <w:rPr>
          <w:rFonts w:ascii="Calibri" w:eastAsia="Times New Roman" w:hAnsi="Calibri" w:cs="EUAlbertina"/>
          <w:i/>
          <w:iCs/>
          <w:color w:val="000000"/>
          <w:sz w:val="12"/>
          <w:szCs w:val="12"/>
          <w:lang w:eastAsia="tr-TR"/>
        </w:rPr>
        <w:t>fuel,week</w:t>
      </w:r>
      <w:proofErr w:type="gramEnd"/>
      <w:r w:rsidRPr="005478DE">
        <w:rPr>
          <w:rFonts w:ascii="Calibri" w:eastAsia="Times New Roman" w:hAnsi="Calibri" w:cs="EUAlbertina"/>
          <w:i/>
          <w:iCs/>
          <w:color w:val="000000"/>
          <w:sz w:val="12"/>
          <w:szCs w:val="12"/>
          <w:lang w:eastAsia="tr-TR"/>
        </w:rPr>
        <w:t>,smart</w:t>
      </w:r>
      <w:proofErr w:type="spellEnd"/>
      <w:r w:rsidRPr="005478DE">
        <w:rPr>
          <w:rFonts w:ascii="Calibri" w:eastAsia="Times New Roman" w:hAnsi="Calibri" w:cs="EUAlbertina"/>
          <w:i/>
          <w:iCs/>
          <w:color w:val="000000"/>
          <w:sz w:val="12"/>
          <w:szCs w:val="12"/>
          <w:lang w:eastAsia="tr-TR"/>
        </w:rPr>
        <w:t xml:space="preserve">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i/>
          <w:color w:val="000000"/>
          <w:sz w:val="22"/>
        </w:rPr>
        <w:t>GCV</w:t>
      </w:r>
      <w:r w:rsidRPr="005478DE">
        <w:rPr>
          <w:rFonts w:asciiTheme="minorHAnsi" w:eastAsia="Times New Roman" w:hAnsiTheme="minorHAnsi" w:cs="EUAlbertina"/>
          <w:color w:val="000000"/>
          <w:sz w:val="22"/>
        </w:rPr>
        <w:t xml:space="preserve"> bakımından </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olarak ve üç</w:t>
      </w:r>
      <w:r w:rsidRPr="005478DE">
        <w:rPr>
          <w:rFonts w:ascii="Calibri" w:eastAsia="Times New Roman" w:hAnsi="Calibri"/>
          <w:color w:val="auto"/>
          <w:sz w:val="22"/>
          <w:szCs w:val="24"/>
        </w:rPr>
        <w:t xml:space="preserve"> ondalığa kadar yuvarlanmış.</w:t>
      </w:r>
    </w:p>
    <w:p w:rsidR="005478DE" w:rsidRPr="005478DE" w:rsidRDefault="005478DE" w:rsidP="005478DE">
      <w:pPr>
        <w:spacing w:after="120"/>
        <w:ind w:left="952" w:hanging="378"/>
        <w:rPr>
          <w:rFonts w:ascii="Calibri" w:eastAsia="Times New Roman" w:hAnsi="Calibri"/>
          <w:color w:val="auto"/>
          <w:sz w:val="22"/>
          <w:szCs w:val="24"/>
          <w:lang w:eastAsia="tr-TR"/>
        </w:rPr>
      </w:pPr>
      <w:r w:rsidRPr="005478DE">
        <w:rPr>
          <w:rFonts w:ascii="Calibri" w:eastAsia="Times New Roman" w:hAnsi="Calibri"/>
          <w:color w:val="auto"/>
          <w:sz w:val="22"/>
          <w:szCs w:val="24"/>
        </w:rPr>
        <w:t>(g)</w:t>
      </w:r>
      <w:r w:rsidRPr="005478DE">
        <w:rPr>
          <w:rFonts w:ascii="Calibri" w:eastAsia="Times New Roman" w:hAnsi="Calibri"/>
          <w:color w:val="auto"/>
          <w:sz w:val="22"/>
          <w:szCs w:val="24"/>
        </w:rPr>
        <w:tab/>
      </w:r>
      <w:r w:rsidRPr="005478DE">
        <w:rPr>
          <w:rFonts w:ascii="Calibri" w:eastAsia="Times New Roman" w:hAnsi="Calibri"/>
          <w:color w:val="auto"/>
          <w:sz w:val="22"/>
          <w:szCs w:val="24"/>
          <w:lang w:eastAsia="tr-TR"/>
        </w:rPr>
        <w:t>akıllı kontro</w:t>
      </w:r>
      <w:r w:rsidR="00964E0C">
        <w:rPr>
          <w:rFonts w:ascii="Calibri" w:eastAsia="Times New Roman" w:hAnsi="Calibri"/>
          <w:color w:val="auto"/>
          <w:sz w:val="22"/>
          <w:szCs w:val="24"/>
          <w:lang w:eastAsia="tr-TR"/>
        </w:rPr>
        <w:t>llerle haftalık enerji sarfiyatı</w:t>
      </w:r>
      <w:r w:rsidRPr="005478DE">
        <w:rPr>
          <w:rFonts w:ascii="Calibri" w:eastAsia="Times New Roman" w:hAnsi="Calibri"/>
          <w:color w:val="auto"/>
          <w:sz w:val="22"/>
          <w:szCs w:val="24"/>
          <w:lang w:eastAsia="tr-TR"/>
        </w:rPr>
        <w:t xml:space="preserve">’ (Q </w:t>
      </w:r>
      <w:proofErr w:type="spellStart"/>
      <w:proofErr w:type="gramStart"/>
      <w:r w:rsidRPr="005478DE">
        <w:rPr>
          <w:rFonts w:ascii="Calibri" w:eastAsia="Times New Roman" w:hAnsi="Calibri"/>
          <w:i/>
          <w:iCs/>
          <w:color w:val="auto"/>
          <w:sz w:val="22"/>
          <w:szCs w:val="24"/>
          <w:vertAlign w:val="subscript"/>
          <w:lang w:eastAsia="tr-TR"/>
        </w:rPr>
        <w:t>elec,week</w:t>
      </w:r>
      <w:proofErr w:type="gramEnd"/>
      <w:r w:rsidRPr="005478DE">
        <w:rPr>
          <w:rFonts w:ascii="Calibri" w:eastAsia="Times New Roman" w:hAnsi="Calibri"/>
          <w:i/>
          <w:iCs/>
          <w:color w:val="auto"/>
          <w:sz w:val="22"/>
          <w:szCs w:val="24"/>
          <w:vertAlign w:val="subscript"/>
          <w:lang w:eastAsia="tr-TR"/>
        </w:rPr>
        <w:t>,smart</w:t>
      </w:r>
      <w:proofErr w:type="spellEnd"/>
      <w:r w:rsidRPr="005478DE">
        <w:rPr>
          <w:rFonts w:ascii="Calibri" w:eastAsia="Times New Roman" w:hAnsi="Calibri"/>
          <w:color w:val="auto"/>
          <w:sz w:val="22"/>
          <w:szCs w:val="24"/>
          <w:lang w:eastAsia="tr-TR"/>
        </w:rPr>
        <w:t xml:space="preserve"> ) </w:t>
      </w:r>
      <w:proofErr w:type="spellStart"/>
      <w:r w:rsidRPr="005478DE">
        <w:rPr>
          <w:rFonts w:ascii="Calibri" w:eastAsia="Times New Roman" w:hAnsi="Calibri"/>
          <w:color w:val="auto"/>
          <w:sz w:val="22"/>
          <w:szCs w:val="24"/>
          <w:lang w:eastAsia="tr-TR"/>
        </w:rPr>
        <w:t>kWh</w:t>
      </w:r>
      <w:proofErr w:type="spellEnd"/>
      <w:r w:rsidRPr="005478DE">
        <w:rPr>
          <w:rFonts w:ascii="Calibri" w:eastAsia="Times New Roman" w:hAnsi="Calibri"/>
          <w:color w:val="auto"/>
          <w:sz w:val="22"/>
          <w:szCs w:val="24"/>
          <w:lang w:eastAsia="tr-TR"/>
        </w:rPr>
        <w:t xml:space="preserve"> olarak ve üç ondalığa kadar yuvarlanmış.</w:t>
      </w:r>
    </w:p>
    <w:p w:rsidR="005478DE" w:rsidRPr="005478DE" w:rsidRDefault="005478DE" w:rsidP="005478DE">
      <w:pPr>
        <w:spacing w:after="120"/>
        <w:ind w:left="952" w:hanging="378"/>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(h)</w:t>
      </w:r>
      <w:r w:rsidRPr="005478DE">
        <w:rPr>
          <w:rFonts w:ascii="Calibri" w:eastAsia="Times New Roman" w:hAnsi="Calibri"/>
          <w:color w:val="auto"/>
          <w:sz w:val="22"/>
          <w:szCs w:val="24"/>
          <w:lang w:eastAsia="tr-TR"/>
        </w:rPr>
        <w:tab/>
        <w:t xml:space="preserve">‘akıllı kontrol </w:t>
      </w:r>
      <w:r w:rsidR="00964E0C">
        <w:rPr>
          <w:rFonts w:ascii="Calibri" w:eastAsia="Times New Roman" w:hAnsi="Calibri"/>
          <w:color w:val="auto"/>
          <w:sz w:val="22"/>
          <w:szCs w:val="24"/>
          <w:lang w:eastAsia="tr-TR"/>
        </w:rPr>
        <w:t>olmadan haftalık yakıt sarfiyatı</w:t>
      </w:r>
      <w:r w:rsidRPr="005478DE">
        <w:rPr>
          <w:rFonts w:ascii="Calibri" w:eastAsia="Times New Roman" w:hAnsi="Calibri"/>
          <w:color w:val="auto"/>
          <w:sz w:val="22"/>
          <w:szCs w:val="24"/>
          <w:lang w:eastAsia="tr-TR"/>
        </w:rPr>
        <w:t xml:space="preserve">’ (Q </w:t>
      </w:r>
      <w:proofErr w:type="spellStart"/>
      <w:proofErr w:type="gramStart"/>
      <w:r w:rsidRPr="005478DE">
        <w:rPr>
          <w:rFonts w:ascii="Calibri" w:eastAsia="Times New Roman" w:hAnsi="Calibri"/>
          <w:i/>
          <w:iCs/>
          <w:color w:val="auto"/>
          <w:sz w:val="22"/>
          <w:szCs w:val="24"/>
          <w:vertAlign w:val="subscript"/>
          <w:lang w:eastAsia="tr-TR"/>
        </w:rPr>
        <w:t>fuel,week</w:t>
      </w:r>
      <w:proofErr w:type="spellEnd"/>
      <w:proofErr w:type="gramEnd"/>
      <w:r w:rsidRPr="005478DE">
        <w:rPr>
          <w:rFonts w:ascii="Calibri" w:eastAsia="Times New Roman" w:hAnsi="Calibri"/>
          <w:color w:val="auto"/>
          <w:sz w:val="22"/>
          <w:szCs w:val="24"/>
          <w:lang w:eastAsia="tr-TR"/>
        </w:rPr>
        <w:t xml:space="preserve">,). </w:t>
      </w:r>
      <w:r w:rsidRPr="005478DE">
        <w:rPr>
          <w:rFonts w:asciiTheme="minorHAnsi" w:eastAsia="Times New Roman" w:hAnsiTheme="minorHAnsi" w:cs="EUAlbertina"/>
          <w:i/>
          <w:color w:val="000000"/>
          <w:sz w:val="22"/>
        </w:rPr>
        <w:t>GCV</w:t>
      </w:r>
      <w:r w:rsidRPr="005478DE">
        <w:rPr>
          <w:rFonts w:asciiTheme="minorHAnsi" w:eastAsia="Times New Roman" w:hAnsiTheme="minorHAnsi" w:cs="EUAlbertina"/>
          <w:color w:val="000000"/>
          <w:sz w:val="22"/>
        </w:rPr>
        <w:t xml:space="preserve"> bakımından </w:t>
      </w:r>
      <w:proofErr w:type="spellStart"/>
      <w:r w:rsidRPr="005478DE">
        <w:rPr>
          <w:rFonts w:ascii="Calibri" w:eastAsia="Times New Roman" w:hAnsi="Calibri"/>
          <w:color w:val="auto"/>
          <w:sz w:val="22"/>
          <w:szCs w:val="24"/>
          <w:lang w:eastAsia="tr-TR"/>
        </w:rPr>
        <w:t>bakımından</w:t>
      </w:r>
      <w:proofErr w:type="spellEnd"/>
      <w:r w:rsidRPr="005478DE">
        <w:rPr>
          <w:rFonts w:ascii="Calibri" w:eastAsia="Times New Roman" w:hAnsi="Calibri"/>
          <w:color w:val="auto"/>
          <w:sz w:val="22"/>
          <w:szCs w:val="24"/>
          <w:lang w:eastAsia="tr-TR"/>
        </w:rPr>
        <w:t xml:space="preserve"> </w:t>
      </w:r>
      <w:proofErr w:type="spellStart"/>
      <w:r w:rsidRPr="005478DE">
        <w:rPr>
          <w:rFonts w:ascii="Calibri" w:eastAsia="Times New Roman" w:hAnsi="Calibri"/>
          <w:color w:val="auto"/>
          <w:sz w:val="22"/>
          <w:szCs w:val="24"/>
          <w:lang w:eastAsia="tr-TR"/>
        </w:rPr>
        <w:t>kWh</w:t>
      </w:r>
      <w:proofErr w:type="spellEnd"/>
      <w:r w:rsidRPr="005478DE">
        <w:rPr>
          <w:rFonts w:ascii="Calibri" w:eastAsia="Times New Roman" w:hAnsi="Calibri"/>
          <w:color w:val="auto"/>
          <w:sz w:val="22"/>
          <w:szCs w:val="24"/>
          <w:lang w:eastAsia="tr-TR"/>
        </w:rPr>
        <w:t xml:space="preserve"> olarak ve üç ondalığa kadar yuvarlanmış.</w:t>
      </w:r>
    </w:p>
    <w:p w:rsidR="005478DE" w:rsidRPr="005478DE" w:rsidRDefault="005478DE" w:rsidP="005478DE">
      <w:pPr>
        <w:spacing w:after="120"/>
        <w:ind w:left="952" w:hanging="378"/>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(i)</w:t>
      </w:r>
      <w:r w:rsidRPr="005478DE">
        <w:rPr>
          <w:rFonts w:ascii="Calibri" w:eastAsia="Times New Roman" w:hAnsi="Calibri"/>
          <w:color w:val="auto"/>
          <w:sz w:val="22"/>
          <w:szCs w:val="24"/>
          <w:lang w:eastAsia="tr-TR"/>
        </w:rPr>
        <w:tab/>
        <w:t>‘akıllı kontrol o</w:t>
      </w:r>
      <w:r w:rsidR="00964E0C">
        <w:rPr>
          <w:rFonts w:ascii="Calibri" w:eastAsia="Times New Roman" w:hAnsi="Calibri"/>
          <w:color w:val="auto"/>
          <w:sz w:val="22"/>
          <w:szCs w:val="24"/>
          <w:lang w:eastAsia="tr-TR"/>
        </w:rPr>
        <w:t>lmadan haftalık enerji sarfiyatı</w:t>
      </w:r>
      <w:r w:rsidRPr="005478DE">
        <w:rPr>
          <w:rFonts w:ascii="Calibri" w:eastAsia="Times New Roman" w:hAnsi="Calibri"/>
          <w:color w:val="auto"/>
          <w:sz w:val="22"/>
          <w:szCs w:val="24"/>
          <w:lang w:eastAsia="tr-TR"/>
        </w:rPr>
        <w:t xml:space="preserve">’ (Q </w:t>
      </w:r>
      <w:proofErr w:type="spellStart"/>
      <w:proofErr w:type="gramStart"/>
      <w:r w:rsidRPr="005478DE">
        <w:rPr>
          <w:rFonts w:ascii="Calibri" w:eastAsia="Times New Roman" w:hAnsi="Calibri"/>
          <w:i/>
          <w:iCs/>
          <w:color w:val="auto"/>
          <w:sz w:val="22"/>
          <w:szCs w:val="24"/>
          <w:vertAlign w:val="subscript"/>
          <w:lang w:eastAsia="tr-TR"/>
        </w:rPr>
        <w:t>elec,week</w:t>
      </w:r>
      <w:proofErr w:type="spellEnd"/>
      <w:proofErr w:type="gramEnd"/>
      <w:r w:rsidRPr="005478DE">
        <w:rPr>
          <w:rFonts w:ascii="Calibri" w:eastAsia="Times New Roman" w:hAnsi="Calibri"/>
          <w:color w:val="auto"/>
          <w:sz w:val="22"/>
          <w:szCs w:val="24"/>
          <w:lang w:eastAsia="tr-TR"/>
        </w:rPr>
        <w:t xml:space="preserve"> ), </w:t>
      </w:r>
      <w:proofErr w:type="spellStart"/>
      <w:r w:rsidRPr="005478DE">
        <w:rPr>
          <w:rFonts w:ascii="Calibri" w:eastAsia="Times New Roman" w:hAnsi="Calibri"/>
          <w:color w:val="auto"/>
          <w:sz w:val="22"/>
          <w:szCs w:val="24"/>
          <w:lang w:eastAsia="tr-TR"/>
        </w:rPr>
        <w:t>kWh</w:t>
      </w:r>
      <w:proofErr w:type="spellEnd"/>
      <w:r w:rsidRPr="005478DE">
        <w:rPr>
          <w:rFonts w:ascii="Calibri" w:eastAsia="Times New Roman" w:hAnsi="Calibri"/>
          <w:color w:val="auto"/>
          <w:sz w:val="22"/>
          <w:szCs w:val="24"/>
          <w:lang w:eastAsia="tr-TR"/>
        </w:rPr>
        <w:t xml:space="preserve"> olarak ve üç ondalığa kadar yuvarlanmış.</w:t>
      </w:r>
    </w:p>
    <w:p w:rsidR="005478DE" w:rsidRPr="005478DE" w:rsidRDefault="005478DE" w:rsidP="005478DE">
      <w:pPr>
        <w:spacing w:after="120"/>
        <w:ind w:left="952" w:hanging="378"/>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 xml:space="preserve">Beyan edilen yük </w:t>
      </w:r>
      <w:proofErr w:type="gramStart"/>
      <w:r w:rsidRPr="005478DE">
        <w:rPr>
          <w:rFonts w:ascii="Calibri" w:eastAsia="Times New Roman" w:hAnsi="Calibri"/>
          <w:color w:val="auto"/>
          <w:sz w:val="22"/>
          <w:szCs w:val="24"/>
          <w:lang w:eastAsia="tr-TR"/>
        </w:rPr>
        <w:t>profilleri</w:t>
      </w:r>
      <w:proofErr w:type="gramEnd"/>
      <w:r w:rsidRPr="005478DE">
        <w:rPr>
          <w:rFonts w:ascii="Calibri" w:eastAsia="Times New Roman" w:hAnsi="Calibri"/>
          <w:color w:val="auto"/>
          <w:sz w:val="22"/>
          <w:szCs w:val="24"/>
          <w:lang w:eastAsia="tr-TR"/>
        </w:rPr>
        <w:t xml:space="preserve"> 3XS, XXS ve XS olan depolu su ısıtıcıları için ilave olarak:</w:t>
      </w:r>
    </w:p>
    <w:p w:rsidR="005478DE" w:rsidRPr="005478DE" w:rsidRDefault="005478DE" w:rsidP="005478DE">
      <w:pPr>
        <w:spacing w:after="120"/>
        <w:ind w:left="952" w:hanging="378"/>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(j)</w:t>
      </w:r>
      <w:r w:rsidRPr="005478DE">
        <w:rPr>
          <w:rFonts w:ascii="Calibri" w:eastAsia="Times New Roman" w:hAnsi="Calibri"/>
          <w:color w:val="auto"/>
          <w:sz w:val="22"/>
          <w:szCs w:val="24"/>
          <w:lang w:eastAsia="tr-TR"/>
        </w:rPr>
        <w:tab/>
        <w:t>Depo hacmi ‘</w:t>
      </w:r>
      <w:r w:rsidRPr="005478DE">
        <w:rPr>
          <w:rFonts w:ascii="Calibri" w:eastAsia="Times New Roman" w:hAnsi="Calibri"/>
          <w:i/>
          <w:iCs/>
          <w:color w:val="auto"/>
          <w:sz w:val="22"/>
          <w:szCs w:val="24"/>
          <w:lang w:eastAsia="tr-TR"/>
        </w:rPr>
        <w:t>V</w:t>
      </w:r>
      <w:r w:rsidRPr="005478DE">
        <w:rPr>
          <w:rFonts w:ascii="Calibri" w:eastAsia="Times New Roman" w:hAnsi="Calibri"/>
          <w:color w:val="auto"/>
          <w:sz w:val="22"/>
          <w:szCs w:val="24"/>
          <w:lang w:eastAsia="tr-TR"/>
        </w:rPr>
        <w:t>’ litre olarak ve bir ondalığa kadar yuvarlatılmış.</w:t>
      </w:r>
    </w:p>
    <w:p w:rsidR="005478DE" w:rsidRPr="005478DE" w:rsidRDefault="005478DE" w:rsidP="005478DE">
      <w:pPr>
        <w:spacing w:after="120"/>
        <w:ind w:left="952" w:hanging="378"/>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 xml:space="preserve">Beyan edilen yük </w:t>
      </w:r>
      <w:proofErr w:type="gramStart"/>
      <w:r w:rsidRPr="005478DE">
        <w:rPr>
          <w:rFonts w:ascii="Calibri" w:eastAsia="Times New Roman" w:hAnsi="Calibri"/>
          <w:color w:val="auto"/>
          <w:sz w:val="22"/>
          <w:szCs w:val="24"/>
          <w:lang w:eastAsia="tr-TR"/>
        </w:rPr>
        <w:t>profilleri</w:t>
      </w:r>
      <w:proofErr w:type="gramEnd"/>
      <w:r w:rsidRPr="005478DE">
        <w:rPr>
          <w:rFonts w:ascii="Calibri" w:eastAsia="Times New Roman" w:hAnsi="Calibri"/>
          <w:color w:val="auto"/>
          <w:sz w:val="22"/>
          <w:szCs w:val="24"/>
          <w:lang w:eastAsia="tr-TR"/>
        </w:rPr>
        <w:t xml:space="preserve"> M, L, XL, XXL, 3XL ve 4XL olan depolu su ısıtıcıları için ilave olarak:</w:t>
      </w:r>
    </w:p>
    <w:p w:rsidR="005478DE" w:rsidRPr="005478DE" w:rsidRDefault="005478DE" w:rsidP="005478DE">
      <w:pPr>
        <w:spacing w:after="120"/>
        <w:ind w:left="952" w:hanging="378"/>
        <w:rPr>
          <w:rFonts w:ascii="Calibri" w:eastAsia="Times New Roman" w:hAnsi="Calibri"/>
          <w:color w:val="auto"/>
          <w:sz w:val="22"/>
          <w:szCs w:val="24"/>
          <w:lang w:eastAsia="tr-TR"/>
        </w:rPr>
      </w:pPr>
      <w:r w:rsidRPr="005478DE">
        <w:rPr>
          <w:rFonts w:ascii="Calibri" w:eastAsia="Times New Roman" w:hAnsi="Calibri"/>
          <w:color w:val="auto"/>
          <w:sz w:val="22"/>
          <w:szCs w:val="24"/>
          <w:lang w:eastAsia="tr-TR"/>
        </w:rPr>
        <w:t>(k)</w:t>
      </w:r>
      <w:r w:rsidRPr="005478DE">
        <w:rPr>
          <w:rFonts w:ascii="Calibri" w:eastAsia="Times New Roman" w:hAnsi="Calibri"/>
          <w:color w:val="auto"/>
          <w:sz w:val="22"/>
          <w:szCs w:val="24"/>
          <w:lang w:eastAsia="tr-TR"/>
        </w:rPr>
        <w:tab/>
        <w:t xml:space="preserve">40°C da karışım suyu </w:t>
      </w:r>
      <w:r w:rsidRPr="005478DE">
        <w:rPr>
          <w:rFonts w:ascii="Calibri" w:eastAsia="Times New Roman" w:hAnsi="Calibri"/>
          <w:i/>
          <w:color w:val="auto"/>
          <w:sz w:val="22"/>
          <w:szCs w:val="24"/>
          <w:lang w:eastAsia="tr-TR"/>
        </w:rPr>
        <w:t xml:space="preserve">V40, </w:t>
      </w:r>
      <w:r w:rsidRPr="005478DE">
        <w:rPr>
          <w:rFonts w:ascii="Calibri" w:eastAsia="Times New Roman" w:hAnsi="Calibri"/>
          <w:color w:val="auto"/>
          <w:sz w:val="22"/>
          <w:szCs w:val="24"/>
          <w:lang w:eastAsia="tr-TR"/>
        </w:rPr>
        <w:t>litre olarak ve en yakın tam sayıya yuvarlanmış.</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Güneş enerjisi kullanan su ısıtıcıları için ilave olarak:</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(l)</w:t>
      </w:r>
      <w:r w:rsidRPr="005478DE">
        <w:rPr>
          <w:rFonts w:ascii="Calibri" w:eastAsia="Times New Roman" w:hAnsi="Calibri"/>
          <w:color w:val="auto"/>
          <w:sz w:val="22"/>
          <w:szCs w:val="24"/>
        </w:rPr>
        <w:tab/>
      </w:r>
      <w:r w:rsidRPr="005478DE">
        <w:rPr>
          <w:rFonts w:asciiTheme="minorHAnsi" w:eastAsia="Times New Roman" w:hAnsiTheme="minorHAnsi" w:cs="EUAlbertina"/>
          <w:color w:val="000000"/>
          <w:sz w:val="22"/>
        </w:rPr>
        <w:t>‘kolektör açıklık alanı’ (</w:t>
      </w:r>
      <w:proofErr w:type="spellStart"/>
      <w:r w:rsidRPr="005478DE">
        <w:rPr>
          <w:rFonts w:asciiTheme="minorHAnsi" w:eastAsia="Times New Roman" w:hAnsiTheme="minorHAnsi" w:cs="EUAlbertina"/>
          <w:i/>
          <w:iCs/>
          <w:color w:val="000000"/>
          <w:sz w:val="22"/>
        </w:rPr>
        <w:t>A</w:t>
      </w:r>
      <w:r w:rsidRPr="005478DE">
        <w:rPr>
          <w:rFonts w:asciiTheme="minorHAnsi" w:eastAsia="Times New Roman" w:hAnsiTheme="minorHAnsi" w:cs="EUAlbertina"/>
          <w:i/>
          <w:iCs/>
          <w:color w:val="000000"/>
          <w:sz w:val="22"/>
          <w:vertAlign w:val="subscript"/>
        </w:rPr>
        <w:t>sol</w:t>
      </w:r>
      <w:proofErr w:type="spellEnd"/>
      <w:r w:rsidRPr="005478DE">
        <w:rPr>
          <w:rFonts w:asciiTheme="minorHAnsi" w:eastAsia="Times New Roman" w:hAnsiTheme="minorHAnsi" w:cs="EUAlbertina"/>
          <w:color w:val="000000"/>
          <w:sz w:val="22"/>
        </w:rPr>
        <w:t xml:space="preserve">) m² olarak ve iki </w:t>
      </w:r>
      <w:r w:rsidRPr="005478DE">
        <w:rPr>
          <w:rFonts w:ascii="Calibri" w:eastAsia="Times New Roman" w:hAnsi="Calibri"/>
          <w:color w:val="auto"/>
          <w:sz w:val="22"/>
          <w:szCs w:val="24"/>
        </w:rPr>
        <w:t>ondalığa kadar yuvarlanmış.</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(m)</w:t>
      </w:r>
      <w:r w:rsidRPr="005478DE">
        <w:rPr>
          <w:rFonts w:ascii="Calibri" w:eastAsia="Times New Roman" w:hAnsi="Calibri"/>
          <w:color w:val="auto"/>
          <w:sz w:val="22"/>
          <w:szCs w:val="24"/>
        </w:rPr>
        <w:tab/>
      </w:r>
      <w:r w:rsidRPr="005478DE">
        <w:rPr>
          <w:rFonts w:asciiTheme="minorHAnsi" w:eastAsia="Times New Roman" w:hAnsiTheme="minorHAnsi" w:cs="EUAlbertina"/>
          <w:color w:val="000000"/>
          <w:sz w:val="22"/>
        </w:rPr>
        <w:t xml:space="preserve">‘sıfır-kayıp verimi’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η </w:t>
      </w:r>
      <w:r w:rsidRPr="005478DE">
        <w:rPr>
          <w:rFonts w:ascii="Calibri" w:eastAsia="Times New Roman" w:hAnsi="Calibri" w:cs="EUAlbertina"/>
          <w:i/>
          <w:iCs/>
          <w:color w:val="000000"/>
          <w:sz w:val="12"/>
          <w:szCs w:val="12"/>
          <w:lang w:eastAsia="tr-TR"/>
        </w:rPr>
        <w:t xml:space="preserve">0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 xml:space="preserve">iki </w:t>
      </w:r>
      <w:r w:rsidRPr="005478DE">
        <w:rPr>
          <w:rFonts w:ascii="Calibri" w:eastAsia="Times New Roman" w:hAnsi="Calibri"/>
          <w:color w:val="auto"/>
          <w:sz w:val="22"/>
          <w:szCs w:val="24"/>
        </w:rPr>
        <w:t>ondalığa kadar yuvarlanmış.</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(n)</w:t>
      </w:r>
      <w:r w:rsidRPr="005478DE">
        <w:rPr>
          <w:rFonts w:ascii="Calibri" w:eastAsia="Times New Roman" w:hAnsi="Calibri"/>
          <w:color w:val="auto"/>
          <w:sz w:val="22"/>
          <w:szCs w:val="24"/>
        </w:rPr>
        <w:tab/>
      </w:r>
      <w:r w:rsidRPr="005478DE">
        <w:rPr>
          <w:rFonts w:asciiTheme="minorHAnsi" w:eastAsia="Times New Roman" w:hAnsiTheme="minorHAnsi" w:cs="EUAlbertina"/>
          <w:color w:val="000000"/>
          <w:sz w:val="22"/>
        </w:rPr>
        <w:t>‘birinci derece katsayısı’</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a </w:t>
      </w:r>
      <w:r w:rsidRPr="005478DE">
        <w:rPr>
          <w:rFonts w:ascii="Calibri" w:eastAsia="Times New Roman" w:hAnsi="Calibri" w:cs="EUAlbertina"/>
          <w:i/>
          <w:iCs/>
          <w:color w:val="000000"/>
          <w:sz w:val="12"/>
          <w:szCs w:val="12"/>
          <w:lang w:eastAsia="tr-TR"/>
        </w:rPr>
        <w:t xml:space="preserve">1 </w:t>
      </w:r>
      <w:r w:rsidRPr="005478DE">
        <w:rPr>
          <w:rFonts w:ascii="Calibri" w:eastAsia="Times New Roman" w:hAnsi="Calibri" w:cs="EUAlbertina"/>
          <w:color w:val="000000"/>
          <w:sz w:val="17"/>
          <w:szCs w:val="17"/>
          <w:lang w:eastAsia="tr-TR"/>
        </w:rPr>
        <w:t>),</w:t>
      </w:r>
      <w:r w:rsidRPr="005478DE">
        <w:rPr>
          <w:rFonts w:asciiTheme="minorHAnsi" w:eastAsia="Times New Roman" w:hAnsiTheme="minorHAnsi" w:cs="EUAlbertina"/>
          <w:color w:val="000000"/>
          <w:sz w:val="22"/>
        </w:rPr>
        <w:t xml:space="preserve"> W/(m²K) olarak ve iki </w:t>
      </w:r>
      <w:r w:rsidRPr="005478DE">
        <w:rPr>
          <w:rFonts w:ascii="Calibri" w:eastAsia="Times New Roman" w:hAnsi="Calibri"/>
          <w:color w:val="auto"/>
          <w:sz w:val="22"/>
          <w:szCs w:val="24"/>
        </w:rPr>
        <w:t>ondalığa kadar yuvarlanmış.</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(o)</w:t>
      </w:r>
      <w:r w:rsidRPr="005478DE">
        <w:rPr>
          <w:rFonts w:asciiTheme="minorHAnsi" w:eastAsia="Times New Roman" w:hAnsiTheme="minorHAnsi" w:cs="EUAlbertina"/>
          <w:color w:val="000000"/>
          <w:sz w:val="22"/>
        </w:rPr>
        <w:t xml:space="preserve"> </w:t>
      </w:r>
      <w:r w:rsidRPr="005478DE">
        <w:rPr>
          <w:rFonts w:asciiTheme="minorHAnsi" w:eastAsia="Times New Roman" w:hAnsiTheme="minorHAnsi" w:cs="EUAlbertina"/>
          <w:color w:val="000000"/>
          <w:sz w:val="22"/>
        </w:rPr>
        <w:tab/>
        <w:t xml:space="preserve">ikinci derece katsayısı’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 xml:space="preserve">a </w:t>
      </w:r>
      <w:r w:rsidRPr="005478DE">
        <w:rPr>
          <w:rFonts w:ascii="Calibri" w:eastAsia="Times New Roman" w:hAnsi="Calibri" w:cs="EUAlbertina"/>
          <w:i/>
          <w:iCs/>
          <w:color w:val="000000"/>
          <w:sz w:val="12"/>
          <w:szCs w:val="12"/>
          <w:lang w:eastAsia="tr-TR"/>
        </w:rPr>
        <w:t xml:space="preserve">2 </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 xml:space="preserve">W/(m²K²) olarak ve üç </w:t>
      </w:r>
      <w:r w:rsidRPr="005478DE">
        <w:rPr>
          <w:rFonts w:ascii="Calibri" w:eastAsia="Times New Roman" w:hAnsi="Calibri"/>
          <w:color w:val="auto"/>
          <w:sz w:val="22"/>
          <w:szCs w:val="24"/>
        </w:rPr>
        <w:t>ondalığa kadar yuvarlanmış.</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(p)</w:t>
      </w:r>
      <w:r w:rsidRPr="005478DE">
        <w:rPr>
          <w:rFonts w:ascii="Calibri" w:eastAsia="Times New Roman" w:hAnsi="Calibri"/>
          <w:color w:val="auto"/>
          <w:sz w:val="22"/>
          <w:szCs w:val="24"/>
        </w:rPr>
        <w:tab/>
      </w:r>
      <w:r w:rsidRPr="005478DE">
        <w:rPr>
          <w:rFonts w:asciiTheme="minorHAnsi" w:eastAsia="Times New Roman" w:hAnsiTheme="minorHAnsi" w:cs="EUAlbertina"/>
          <w:color w:val="000000"/>
          <w:sz w:val="22"/>
        </w:rPr>
        <w:t xml:space="preserve">‘giriş açısı düzelticisi’ </w:t>
      </w:r>
      <w:r w:rsidRPr="005478DE">
        <w:rPr>
          <w:rFonts w:ascii="Calibri" w:eastAsia="Times New Roman" w:hAnsi="Calibri" w:cs="EUAlbertina"/>
          <w:color w:val="000000"/>
          <w:sz w:val="17"/>
          <w:szCs w:val="17"/>
          <w:lang w:eastAsia="tr-TR"/>
        </w:rPr>
        <w:t>(</w:t>
      </w:r>
      <w:r w:rsidRPr="005478DE">
        <w:rPr>
          <w:rFonts w:ascii="Calibri" w:eastAsia="Times New Roman" w:hAnsi="Calibri" w:cs="EUAlbertina"/>
          <w:i/>
          <w:iCs/>
          <w:color w:val="000000"/>
          <w:sz w:val="17"/>
          <w:szCs w:val="17"/>
          <w:lang w:eastAsia="tr-TR"/>
        </w:rPr>
        <w:t>IAM</w:t>
      </w:r>
      <w:r w:rsidRPr="005478DE">
        <w:rPr>
          <w:rFonts w:ascii="Calibri" w:eastAsia="Times New Roman" w:hAnsi="Calibri" w:cs="EUAlbertina"/>
          <w:color w:val="000000"/>
          <w:sz w:val="17"/>
          <w:szCs w:val="17"/>
          <w:lang w:eastAsia="tr-TR"/>
        </w:rPr>
        <w:t xml:space="preserve">) </w:t>
      </w:r>
      <w:r w:rsidRPr="005478DE">
        <w:rPr>
          <w:rFonts w:asciiTheme="minorHAnsi" w:eastAsia="Times New Roman" w:hAnsiTheme="minorHAnsi" w:cs="EUAlbertina"/>
          <w:color w:val="000000"/>
          <w:sz w:val="22"/>
        </w:rPr>
        <w:t xml:space="preserve">iki </w:t>
      </w:r>
      <w:r w:rsidRPr="005478DE">
        <w:rPr>
          <w:rFonts w:ascii="Calibri" w:eastAsia="Times New Roman" w:hAnsi="Calibri"/>
          <w:color w:val="auto"/>
          <w:sz w:val="22"/>
          <w:szCs w:val="24"/>
        </w:rPr>
        <w:t>ondalığa kadar yuvarlanmış.</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(q)</w:t>
      </w:r>
      <w:r w:rsidRPr="005478DE">
        <w:rPr>
          <w:rFonts w:ascii="Calibri" w:eastAsia="Times New Roman" w:hAnsi="Calibri"/>
          <w:color w:val="auto"/>
          <w:sz w:val="22"/>
          <w:szCs w:val="24"/>
        </w:rPr>
        <w:tab/>
      </w:r>
      <w:r w:rsidRPr="005478DE">
        <w:rPr>
          <w:rFonts w:asciiTheme="minorHAnsi" w:eastAsia="Times New Roman" w:hAnsiTheme="minorHAnsi" w:cs="EUAlbertina"/>
          <w:color w:val="000000"/>
          <w:sz w:val="22"/>
        </w:rPr>
        <w:t>‘pompa enerji kullanımı’ (</w:t>
      </w:r>
      <w:proofErr w:type="spellStart"/>
      <w:r w:rsidRPr="005478DE">
        <w:rPr>
          <w:rFonts w:asciiTheme="minorHAnsi" w:eastAsia="Times New Roman" w:hAnsiTheme="minorHAnsi" w:cs="EUAlbertina"/>
          <w:i/>
          <w:iCs/>
          <w:color w:val="000000"/>
          <w:sz w:val="22"/>
        </w:rPr>
        <w:t>solpump</w:t>
      </w:r>
      <w:proofErr w:type="spellEnd"/>
      <w:r w:rsidRPr="005478DE">
        <w:rPr>
          <w:rFonts w:asciiTheme="minorHAnsi" w:eastAsia="Times New Roman" w:hAnsiTheme="minorHAnsi" w:cs="EUAlbertina"/>
          <w:color w:val="000000"/>
          <w:sz w:val="22"/>
        </w:rPr>
        <w:t xml:space="preserve">), W olarak ve iki </w:t>
      </w:r>
      <w:r w:rsidRPr="005478DE">
        <w:rPr>
          <w:rFonts w:ascii="Calibri" w:eastAsia="Times New Roman" w:hAnsi="Calibri"/>
          <w:color w:val="auto"/>
          <w:sz w:val="22"/>
          <w:szCs w:val="24"/>
        </w:rPr>
        <w:t>ondalığa kadar yuvarlanmış.</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(r)</w:t>
      </w:r>
      <w:r w:rsidRPr="005478DE">
        <w:rPr>
          <w:rFonts w:ascii="Calibri" w:eastAsia="Times New Roman" w:hAnsi="Calibri"/>
          <w:color w:val="auto"/>
          <w:sz w:val="22"/>
          <w:szCs w:val="24"/>
        </w:rPr>
        <w:tab/>
      </w:r>
      <w:r w:rsidRPr="005478DE">
        <w:rPr>
          <w:rFonts w:asciiTheme="minorHAnsi" w:eastAsia="Times New Roman" w:hAnsiTheme="minorHAnsi" w:cs="EUAlbertina"/>
          <w:color w:val="000000"/>
          <w:sz w:val="22"/>
        </w:rPr>
        <w:t>‘hazır bekleme durumunda enerji kullanımı’ (</w:t>
      </w:r>
      <w:proofErr w:type="spellStart"/>
      <w:r w:rsidRPr="005478DE">
        <w:rPr>
          <w:rFonts w:asciiTheme="minorHAnsi" w:eastAsia="Times New Roman" w:hAnsiTheme="minorHAnsi" w:cs="EUAlbertina"/>
          <w:i/>
          <w:iCs/>
          <w:color w:val="000000"/>
          <w:sz w:val="22"/>
        </w:rPr>
        <w:t>solstandby</w:t>
      </w:r>
      <w:proofErr w:type="spellEnd"/>
      <w:r w:rsidRPr="005478DE">
        <w:rPr>
          <w:rFonts w:asciiTheme="minorHAnsi" w:eastAsia="Times New Roman" w:hAnsiTheme="minorHAnsi" w:cs="EUAlbertina"/>
          <w:color w:val="000000"/>
          <w:sz w:val="22"/>
        </w:rPr>
        <w:t xml:space="preserve">), W olarak ve iki </w:t>
      </w:r>
      <w:r w:rsidRPr="005478DE">
        <w:rPr>
          <w:rFonts w:ascii="Calibri" w:eastAsia="Times New Roman" w:hAnsi="Calibri"/>
          <w:color w:val="auto"/>
          <w:sz w:val="22"/>
          <w:szCs w:val="24"/>
        </w:rPr>
        <w:t>ondalığa kadar yuvarlanmış.</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lastRenderedPageBreak/>
        <w:t>Isı pompası su ısıtıcıları için ilave olarak:</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(s)</w:t>
      </w:r>
      <w:r w:rsidRPr="005478DE">
        <w:rPr>
          <w:rFonts w:ascii="Calibri" w:eastAsia="Times New Roman" w:hAnsi="Calibri"/>
          <w:color w:val="auto"/>
          <w:sz w:val="22"/>
          <w:szCs w:val="24"/>
        </w:rPr>
        <w:tab/>
      </w:r>
      <w:r w:rsidRPr="005478DE">
        <w:rPr>
          <w:rFonts w:ascii="Calibri" w:eastAsia="Times New Roman" w:hAnsi="Calibri"/>
          <w:color w:val="auto"/>
          <w:sz w:val="22"/>
          <w:szCs w:val="24"/>
          <w:lang w:eastAsia="tr-TR"/>
        </w:rPr>
        <w:t xml:space="preserve">Dış ortamda </w:t>
      </w:r>
      <w:proofErr w:type="spellStart"/>
      <w:r w:rsidRPr="005478DE">
        <w:rPr>
          <w:rFonts w:ascii="Calibri" w:eastAsia="Times New Roman" w:hAnsi="Calibri"/>
          <w:color w:val="auto"/>
          <w:sz w:val="22"/>
          <w:szCs w:val="24"/>
          <w:lang w:eastAsia="tr-TR"/>
        </w:rPr>
        <w:t>dB</w:t>
      </w:r>
      <w:proofErr w:type="spellEnd"/>
      <w:r w:rsidRPr="005478DE">
        <w:rPr>
          <w:rFonts w:ascii="Calibri" w:eastAsia="Times New Roman" w:hAnsi="Calibri"/>
          <w:color w:val="auto"/>
          <w:sz w:val="22"/>
          <w:szCs w:val="24"/>
          <w:lang w:eastAsia="tr-TR"/>
        </w:rPr>
        <w:t xml:space="preserve"> olarak ses gücü seviyesi L </w:t>
      </w:r>
      <w:r w:rsidRPr="005478DE">
        <w:rPr>
          <w:rFonts w:ascii="Calibri" w:eastAsia="Times New Roman" w:hAnsi="Calibri"/>
          <w:i/>
          <w:iCs/>
          <w:color w:val="auto"/>
          <w:sz w:val="22"/>
          <w:szCs w:val="24"/>
          <w:vertAlign w:val="subscript"/>
          <w:lang w:eastAsia="tr-TR"/>
        </w:rPr>
        <w:t>WA</w:t>
      </w:r>
      <w:r w:rsidRPr="005478DE">
        <w:rPr>
          <w:rFonts w:ascii="Calibri" w:eastAsia="Times New Roman" w:hAnsi="Calibri"/>
          <w:color w:val="auto"/>
          <w:sz w:val="22"/>
          <w:szCs w:val="24"/>
          <w:lang w:eastAsia="tr-TR"/>
        </w:rPr>
        <w:t xml:space="preserve">, </w:t>
      </w:r>
      <w:r w:rsidRPr="005478DE">
        <w:rPr>
          <w:rFonts w:ascii="Calibri" w:eastAsia="Times New Roman" w:hAnsi="Calibri"/>
          <w:color w:val="auto"/>
          <w:sz w:val="22"/>
          <w:szCs w:val="24"/>
        </w:rPr>
        <w:t xml:space="preserve"> en yakın tam sayıya yuvarlanmış.</w:t>
      </w:r>
    </w:p>
    <w:p w:rsidR="005478DE" w:rsidRPr="005478DE" w:rsidRDefault="005478DE" w:rsidP="005478DE">
      <w:pPr>
        <w:spacing w:after="120"/>
        <w:ind w:left="567" w:hanging="567"/>
        <w:rPr>
          <w:rFonts w:ascii="Calibri" w:eastAsia="Times New Roman" w:hAnsi="Calibri"/>
          <w:color w:val="auto"/>
          <w:sz w:val="22"/>
          <w:szCs w:val="24"/>
        </w:rPr>
      </w:pPr>
    </w:p>
    <w:p w:rsidR="005478DE" w:rsidRPr="005478DE" w:rsidRDefault="005478DE" w:rsidP="005478DE">
      <w:pPr>
        <w:spacing w:after="120"/>
        <w:ind w:left="567" w:hanging="567"/>
        <w:rPr>
          <w:rFonts w:ascii="Calibri" w:eastAsia="Times New Roman" w:hAnsi="Calibri"/>
          <w:b/>
          <w:bCs/>
          <w:color w:val="auto"/>
          <w:sz w:val="22"/>
          <w:szCs w:val="24"/>
        </w:rPr>
      </w:pPr>
      <w:r w:rsidRPr="005478DE">
        <w:rPr>
          <w:rFonts w:ascii="Calibri" w:eastAsia="Times New Roman" w:hAnsi="Calibri"/>
          <w:color w:val="auto"/>
          <w:sz w:val="22"/>
          <w:szCs w:val="24"/>
        </w:rPr>
        <w:t>7.</w:t>
      </w:r>
      <w:r w:rsidRPr="005478DE">
        <w:rPr>
          <w:rFonts w:ascii="Calibri" w:eastAsia="Times New Roman" w:hAnsi="Calibri"/>
          <w:b/>
          <w:bCs/>
          <w:color w:val="auto"/>
          <w:sz w:val="22"/>
          <w:szCs w:val="24"/>
        </w:rPr>
        <w:tab/>
      </w:r>
      <w:r w:rsidRPr="005478DE">
        <w:rPr>
          <w:rFonts w:ascii="Calibri" w:eastAsia="Times New Roman" w:hAnsi="Calibri"/>
          <w:color w:val="auto"/>
          <w:sz w:val="22"/>
          <w:szCs w:val="24"/>
        </w:rPr>
        <w:t>SICAK SU DEPO TANKLARI İÇİN PARAMETRELER</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Aşağıdaki parametreler sıcak su depo tankları için oluşturulacaktır:</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(a)</w:t>
      </w:r>
      <w:r w:rsidRPr="005478DE">
        <w:rPr>
          <w:rFonts w:ascii="Calibri" w:eastAsia="Times New Roman" w:hAnsi="Calibri"/>
          <w:color w:val="auto"/>
          <w:sz w:val="22"/>
          <w:szCs w:val="24"/>
        </w:rPr>
        <w:tab/>
        <w:t>Litre olarak ‘</w:t>
      </w:r>
      <w:r w:rsidRPr="005478DE">
        <w:rPr>
          <w:rFonts w:ascii="Calibri" w:eastAsia="Times New Roman" w:hAnsi="Calibri"/>
          <w:i/>
          <w:iCs/>
          <w:color w:val="auto"/>
          <w:sz w:val="22"/>
          <w:szCs w:val="24"/>
        </w:rPr>
        <w:t>V</w:t>
      </w:r>
      <w:r w:rsidRPr="005478DE">
        <w:rPr>
          <w:rFonts w:ascii="Calibri" w:eastAsia="Times New Roman" w:hAnsi="Calibri"/>
          <w:color w:val="auto"/>
          <w:sz w:val="22"/>
          <w:szCs w:val="24"/>
        </w:rPr>
        <w:t>’ depolama hacmi, bir ondalığa kadar yuvarlanmış,</w:t>
      </w:r>
    </w:p>
    <w:p w:rsidR="005478DE" w:rsidRPr="005478DE" w:rsidRDefault="005478DE" w:rsidP="005478DE">
      <w:pPr>
        <w:spacing w:after="120"/>
        <w:ind w:left="952" w:hanging="378"/>
        <w:rPr>
          <w:rFonts w:ascii="Calibri" w:eastAsia="Times New Roman" w:hAnsi="Calibri"/>
          <w:color w:val="auto"/>
          <w:sz w:val="22"/>
          <w:szCs w:val="24"/>
        </w:rPr>
      </w:pPr>
      <w:r w:rsidRPr="005478DE">
        <w:rPr>
          <w:rFonts w:ascii="Calibri" w:eastAsia="Times New Roman" w:hAnsi="Calibri"/>
          <w:color w:val="auto"/>
          <w:sz w:val="22"/>
          <w:szCs w:val="24"/>
        </w:rPr>
        <w:t>(b)</w:t>
      </w:r>
      <w:r w:rsidRPr="005478DE">
        <w:rPr>
          <w:rFonts w:ascii="Calibri" w:eastAsia="Times New Roman" w:hAnsi="Calibri"/>
          <w:color w:val="auto"/>
          <w:sz w:val="22"/>
          <w:szCs w:val="24"/>
        </w:rPr>
        <w:tab/>
        <w:t>Durma kaybı ‘</w:t>
      </w:r>
      <w:r w:rsidRPr="005478DE">
        <w:rPr>
          <w:rFonts w:ascii="Calibri" w:eastAsia="Times New Roman" w:hAnsi="Calibri"/>
          <w:i/>
          <w:iCs/>
          <w:color w:val="auto"/>
          <w:sz w:val="22"/>
          <w:szCs w:val="24"/>
        </w:rPr>
        <w:t>S</w:t>
      </w:r>
      <w:r w:rsidRPr="005478DE">
        <w:rPr>
          <w:rFonts w:ascii="Calibri" w:eastAsia="Times New Roman" w:hAnsi="Calibri"/>
          <w:color w:val="auto"/>
          <w:sz w:val="22"/>
          <w:szCs w:val="24"/>
        </w:rPr>
        <w:t xml:space="preserve">’, W olarak ve </w:t>
      </w:r>
      <w:r w:rsidRPr="005478DE">
        <w:rPr>
          <w:rFonts w:asciiTheme="minorHAnsi" w:eastAsia="Times New Roman" w:hAnsiTheme="minorHAnsi" w:cs="EUAlbertina"/>
          <w:color w:val="000000"/>
          <w:sz w:val="22"/>
        </w:rPr>
        <w:t xml:space="preserve">iki </w:t>
      </w:r>
      <w:r w:rsidRPr="005478DE">
        <w:rPr>
          <w:rFonts w:ascii="Calibri" w:eastAsia="Times New Roman" w:hAnsi="Calibri"/>
          <w:color w:val="auto"/>
          <w:sz w:val="22"/>
          <w:szCs w:val="24"/>
        </w:rPr>
        <w:t>ondalığa kadar yuvarlanmış.</w:t>
      </w:r>
    </w:p>
    <w:p w:rsidR="005478DE" w:rsidRPr="005478DE" w:rsidRDefault="005478DE" w:rsidP="005478DE">
      <w:pPr>
        <w:spacing w:after="120"/>
        <w:ind w:left="952" w:hanging="378"/>
        <w:rPr>
          <w:rFonts w:ascii="Calibri" w:eastAsia="Times New Roman" w:hAnsi="Calibri"/>
          <w:color w:val="auto"/>
          <w:sz w:val="22"/>
          <w:szCs w:val="24"/>
        </w:rPr>
      </w:pPr>
    </w:p>
    <w:p w:rsidR="005478DE" w:rsidRPr="005478DE" w:rsidRDefault="005478DE" w:rsidP="005478DE">
      <w:pPr>
        <w:spacing w:after="120"/>
        <w:jc w:val="center"/>
        <w:rPr>
          <w:rFonts w:ascii="Calibri" w:eastAsia="Times New Roman" w:hAnsi="Calibri"/>
          <w:color w:val="auto"/>
          <w:sz w:val="22"/>
          <w:szCs w:val="24"/>
        </w:rPr>
      </w:pPr>
      <w:r w:rsidRPr="005478DE">
        <w:rPr>
          <w:rFonts w:ascii="Calibri" w:eastAsia="Times New Roman" w:hAnsi="Calibri"/>
          <w:color w:val="auto"/>
          <w:sz w:val="22"/>
          <w:szCs w:val="24"/>
        </w:rPr>
        <w:t>-----</w:t>
      </w:r>
    </w:p>
    <w:p w:rsidR="005478DE" w:rsidRPr="005478DE" w:rsidRDefault="005478DE" w:rsidP="005478DE">
      <w:pPr>
        <w:spacing w:after="120"/>
        <w:jc w:val="center"/>
        <w:rPr>
          <w:rFonts w:ascii="Calibri" w:eastAsia="Times New Roman" w:hAnsi="Calibri"/>
          <w:i/>
          <w:color w:val="auto"/>
          <w:sz w:val="22"/>
          <w:szCs w:val="24"/>
        </w:rPr>
      </w:pPr>
      <w:r w:rsidRPr="005478DE">
        <w:rPr>
          <w:rFonts w:ascii="Calibri" w:eastAsia="Times New Roman" w:hAnsi="Calibri"/>
          <w:i/>
          <w:color w:val="auto"/>
          <w:sz w:val="22"/>
          <w:szCs w:val="24"/>
        </w:rPr>
        <w:t>EK IV</w:t>
      </w:r>
    </w:p>
    <w:p w:rsidR="005478DE" w:rsidRPr="005478DE" w:rsidRDefault="005478DE" w:rsidP="005478DE">
      <w:pPr>
        <w:spacing w:after="120"/>
        <w:jc w:val="center"/>
        <w:rPr>
          <w:rFonts w:ascii="Calibri" w:eastAsia="Times New Roman" w:hAnsi="Calibri"/>
          <w:b/>
          <w:bCs/>
          <w:iCs/>
          <w:color w:val="auto"/>
          <w:sz w:val="22"/>
          <w:szCs w:val="24"/>
        </w:rPr>
      </w:pPr>
      <w:r w:rsidRPr="005478DE">
        <w:rPr>
          <w:rFonts w:ascii="Calibri" w:eastAsia="Times New Roman" w:hAnsi="Calibri"/>
          <w:b/>
          <w:bCs/>
          <w:iCs/>
          <w:color w:val="auto"/>
          <w:sz w:val="22"/>
          <w:szCs w:val="24"/>
        </w:rPr>
        <w:t>Hesaplamalar</w:t>
      </w:r>
    </w:p>
    <w:p w:rsidR="005478DE" w:rsidRPr="005478DE" w:rsidRDefault="005478DE" w:rsidP="00964E0C">
      <w:pPr>
        <w:spacing w:after="120"/>
        <w:ind w:left="426" w:hanging="426"/>
        <w:jc w:val="both"/>
        <w:rPr>
          <w:rFonts w:ascii="Calibri" w:eastAsia="Times New Roman" w:hAnsi="Calibri"/>
          <w:color w:val="auto"/>
          <w:sz w:val="22"/>
          <w:szCs w:val="24"/>
        </w:rPr>
      </w:pPr>
      <w:r w:rsidRPr="005478DE">
        <w:rPr>
          <w:rFonts w:ascii="Calibri" w:eastAsia="Times New Roman" w:hAnsi="Calibri"/>
          <w:color w:val="auto"/>
          <w:sz w:val="22"/>
          <w:szCs w:val="24"/>
        </w:rPr>
        <w:t>1.</w:t>
      </w:r>
      <w:r w:rsidRPr="005478DE">
        <w:rPr>
          <w:rFonts w:ascii="Calibri" w:eastAsia="Times New Roman" w:hAnsi="Calibri"/>
          <w:color w:val="auto"/>
          <w:sz w:val="22"/>
          <w:szCs w:val="24"/>
        </w:rPr>
        <w:tab/>
        <w:t xml:space="preserve">Uyum ve bu Yönetmelik şartlarına uyumun doğrulanması maksatları için hesaplamalar referans numaraları </w:t>
      </w:r>
      <w:r w:rsidRPr="005478DE">
        <w:rPr>
          <w:rFonts w:ascii="Calibri" w:eastAsia="Times New Roman" w:hAnsi="Calibri"/>
          <w:i/>
          <w:color w:val="auto"/>
          <w:sz w:val="22"/>
          <w:szCs w:val="24"/>
        </w:rPr>
        <w:t xml:space="preserve">Avrupa Birliği Resmi Gazetesinde </w:t>
      </w:r>
      <w:r w:rsidRPr="005478DE">
        <w:rPr>
          <w:rFonts w:ascii="Calibri" w:eastAsia="Times New Roman" w:hAnsi="Calibri"/>
          <w:iCs/>
          <w:color w:val="auto"/>
          <w:sz w:val="22"/>
          <w:szCs w:val="24"/>
        </w:rPr>
        <w:t xml:space="preserve">bu maksat için yayınlanan </w:t>
      </w:r>
      <w:r w:rsidRPr="005478DE">
        <w:rPr>
          <w:rFonts w:ascii="Calibri" w:eastAsia="Times New Roman" w:hAnsi="Calibri"/>
          <w:color w:val="auto"/>
          <w:sz w:val="22"/>
          <w:szCs w:val="24"/>
        </w:rPr>
        <w:t>uyumlu standartları veya diğer güvenilir, doğru ve genel olarak kabul görmüş son teknolojileri dikkate alan metotlar kullanarak yapılacaktır. Sonuçlar 2-5 arası maddelerdeki teknik parametreleri ve hesaplamaları karşılayacaklardır.</w:t>
      </w:r>
    </w:p>
    <w:p w:rsidR="005478DE" w:rsidRPr="005478DE" w:rsidRDefault="005478DE" w:rsidP="005478DE">
      <w:pPr>
        <w:spacing w:after="120"/>
        <w:ind w:left="426" w:hanging="426"/>
        <w:rPr>
          <w:rFonts w:ascii="Calibri" w:eastAsia="Times New Roman" w:hAnsi="Calibri"/>
          <w:color w:val="auto"/>
          <w:sz w:val="22"/>
          <w:szCs w:val="24"/>
        </w:rPr>
      </w:pPr>
      <w:r w:rsidRPr="005478DE">
        <w:rPr>
          <w:rFonts w:ascii="Calibri" w:eastAsia="Times New Roman" w:hAnsi="Calibri"/>
          <w:color w:val="auto"/>
          <w:sz w:val="22"/>
          <w:szCs w:val="24"/>
        </w:rPr>
        <w:tab/>
        <w:t xml:space="preserve">Hesaplamalar için kullanılan teknik parametreler Ek </w:t>
      </w:r>
      <w:proofErr w:type="spellStart"/>
      <w:r w:rsidRPr="005478DE">
        <w:rPr>
          <w:rFonts w:ascii="Calibri" w:eastAsia="Times New Roman" w:hAnsi="Calibri"/>
          <w:color w:val="auto"/>
          <w:sz w:val="22"/>
          <w:szCs w:val="24"/>
        </w:rPr>
        <w:t>III’e</w:t>
      </w:r>
      <w:proofErr w:type="spellEnd"/>
      <w:r w:rsidRPr="005478DE">
        <w:rPr>
          <w:rFonts w:ascii="Calibri" w:eastAsia="Times New Roman" w:hAnsi="Calibri"/>
          <w:color w:val="auto"/>
          <w:sz w:val="22"/>
          <w:szCs w:val="24"/>
        </w:rPr>
        <w:t xml:space="preserve"> göre ölçülecektir.</w:t>
      </w:r>
    </w:p>
    <w:p w:rsidR="005478DE" w:rsidRPr="005478DE" w:rsidRDefault="005478DE" w:rsidP="005478DE">
      <w:pPr>
        <w:spacing w:after="120"/>
        <w:ind w:left="426" w:hanging="426"/>
        <w:rPr>
          <w:rFonts w:ascii="Calibri" w:eastAsia="Times New Roman" w:hAnsi="Calibri"/>
          <w:b/>
          <w:bCs/>
          <w:color w:val="auto"/>
          <w:sz w:val="22"/>
          <w:szCs w:val="24"/>
        </w:rPr>
      </w:pPr>
      <w:r w:rsidRPr="005478DE">
        <w:rPr>
          <w:rFonts w:ascii="Calibri" w:eastAsia="Times New Roman" w:hAnsi="Calibri"/>
          <w:color w:val="auto"/>
          <w:sz w:val="22"/>
          <w:szCs w:val="24"/>
        </w:rPr>
        <w:t>2.</w:t>
      </w:r>
      <w:r w:rsidRPr="005478DE">
        <w:rPr>
          <w:rFonts w:ascii="Calibri" w:eastAsia="Times New Roman" w:hAnsi="Calibri"/>
          <w:color w:val="auto"/>
          <w:sz w:val="22"/>
          <w:szCs w:val="24"/>
        </w:rPr>
        <w:tab/>
        <w:t>SU ISITICILARI İÇİN TEKNİK PARAMETRELER</w:t>
      </w:r>
      <w:r w:rsidRPr="005478DE">
        <w:rPr>
          <w:rFonts w:ascii="Calibri" w:eastAsia="Times New Roman" w:hAnsi="Calibri"/>
          <w:b/>
          <w:bCs/>
          <w:color w:val="auto"/>
          <w:sz w:val="22"/>
          <w:szCs w:val="24"/>
        </w:rPr>
        <w:t xml:space="preserve"> </w:t>
      </w:r>
    </w:p>
    <w:p w:rsidR="005478DE" w:rsidRPr="005478DE" w:rsidRDefault="005478DE" w:rsidP="005478DE">
      <w:pPr>
        <w:spacing w:after="120"/>
        <w:ind w:left="840" w:hanging="426"/>
        <w:rPr>
          <w:rFonts w:ascii="Calibri" w:eastAsia="Times New Roman" w:hAnsi="Calibri"/>
          <w:color w:val="auto"/>
          <w:sz w:val="22"/>
          <w:szCs w:val="24"/>
        </w:rPr>
      </w:pPr>
      <w:r w:rsidRPr="005478DE">
        <w:rPr>
          <w:rFonts w:ascii="Calibri" w:eastAsia="Times New Roman" w:hAnsi="Calibri"/>
          <w:color w:val="auto"/>
          <w:sz w:val="22"/>
          <w:szCs w:val="24"/>
        </w:rPr>
        <w:t xml:space="preserve">Aşağıdaki parametreler su ısıtıcıları için ortalama iklim şartlarında hesaplanacaktır: </w:t>
      </w:r>
    </w:p>
    <w:p w:rsidR="005478DE" w:rsidRPr="005478DE" w:rsidRDefault="005478DE" w:rsidP="005478DE">
      <w:pPr>
        <w:spacing w:after="120"/>
        <w:ind w:left="840" w:hanging="426"/>
        <w:rPr>
          <w:rFonts w:ascii="Calibri" w:eastAsia="Times New Roman" w:hAnsi="Calibri" w:cs="EUAlbertina"/>
          <w:color w:val="000000"/>
          <w:sz w:val="22"/>
          <w:lang w:eastAsia="tr-TR"/>
        </w:rPr>
      </w:pPr>
      <w:r w:rsidRPr="005478DE">
        <w:rPr>
          <w:rFonts w:ascii="Calibri" w:eastAsia="Times New Roman" w:hAnsi="Calibri"/>
          <w:color w:val="auto"/>
          <w:sz w:val="22"/>
          <w:szCs w:val="24"/>
        </w:rPr>
        <w:t xml:space="preserve">(a) </w:t>
      </w:r>
      <w:r w:rsidRPr="005478DE">
        <w:rPr>
          <w:rFonts w:ascii="Calibri" w:eastAsia="Times New Roman" w:hAnsi="Calibri"/>
          <w:color w:val="auto"/>
          <w:sz w:val="22"/>
          <w:szCs w:val="24"/>
        </w:rPr>
        <w:tab/>
        <w:t>S</w:t>
      </w:r>
      <w:r w:rsidRPr="005478DE">
        <w:rPr>
          <w:rFonts w:ascii="Calibri" w:eastAsia="Times New Roman" w:hAnsi="Calibri"/>
          <w:color w:val="auto"/>
          <w:sz w:val="22"/>
          <w:szCs w:val="24"/>
          <w:lang w:eastAsia="tr-TR"/>
        </w:rPr>
        <w:t xml:space="preserve">u ısıtmasında enerji verimliliği </w:t>
      </w:r>
      <w:r w:rsidRPr="005478DE">
        <w:rPr>
          <w:rFonts w:ascii="Calibri" w:eastAsia="Times New Roman" w:hAnsi="Calibri" w:cs="EUAlbertina"/>
          <w:color w:val="000000"/>
          <w:sz w:val="19"/>
          <w:szCs w:val="19"/>
          <w:lang w:eastAsia="tr-TR"/>
        </w:rPr>
        <w:t>(</w:t>
      </w:r>
      <w:r w:rsidRPr="005478DE">
        <w:rPr>
          <w:rFonts w:ascii="Calibri" w:eastAsia="Times New Roman" w:hAnsi="Calibri" w:cs="EUAlbertina"/>
          <w:i/>
          <w:iCs/>
          <w:color w:val="000000"/>
          <w:sz w:val="19"/>
          <w:szCs w:val="19"/>
          <w:lang w:eastAsia="tr-TR"/>
        </w:rPr>
        <w:t xml:space="preserve">η </w:t>
      </w:r>
      <w:proofErr w:type="spellStart"/>
      <w:r w:rsidRPr="005478DE">
        <w:rPr>
          <w:rFonts w:ascii="Calibri" w:eastAsia="Times New Roman" w:hAnsi="Calibri" w:cs="EUAlbertina"/>
          <w:i/>
          <w:iCs/>
          <w:color w:val="000000"/>
          <w:sz w:val="14"/>
          <w:szCs w:val="14"/>
          <w:lang w:eastAsia="tr-TR"/>
        </w:rPr>
        <w:t>wh</w:t>
      </w:r>
      <w:proofErr w:type="spellEnd"/>
      <w:r w:rsidRPr="005478DE">
        <w:rPr>
          <w:rFonts w:ascii="Calibri" w:eastAsia="Times New Roman" w:hAnsi="Calibri" w:cs="EUAlbertina"/>
          <w:i/>
          <w:iCs/>
          <w:color w:val="000000"/>
          <w:sz w:val="14"/>
          <w:szCs w:val="14"/>
          <w:lang w:eastAsia="tr-TR"/>
        </w:rPr>
        <w:t xml:space="preserve"> </w:t>
      </w:r>
      <w:r w:rsidRPr="005478DE">
        <w:rPr>
          <w:rFonts w:ascii="Calibri" w:eastAsia="Times New Roman" w:hAnsi="Calibri" w:cs="EUAlbertina"/>
          <w:color w:val="000000"/>
          <w:sz w:val="19"/>
          <w:szCs w:val="19"/>
          <w:lang w:eastAsia="tr-TR"/>
        </w:rPr>
        <w:t xml:space="preserve">) </w:t>
      </w:r>
      <w:r w:rsidRPr="005478DE">
        <w:rPr>
          <w:rFonts w:ascii="Calibri" w:eastAsia="Times New Roman" w:hAnsi="Calibri" w:cs="EUAlbertina"/>
          <w:color w:val="000000"/>
          <w:sz w:val="22"/>
          <w:lang w:eastAsia="tr-TR"/>
        </w:rPr>
        <w:t>bir ondalığa kadar yuvarlatılmış,</w:t>
      </w:r>
    </w:p>
    <w:p w:rsidR="005478DE" w:rsidRPr="005478DE" w:rsidRDefault="005478DE" w:rsidP="005478DE">
      <w:pPr>
        <w:spacing w:after="120"/>
        <w:ind w:left="840" w:hanging="426"/>
        <w:rPr>
          <w:rFonts w:ascii="Calibri" w:eastAsia="Times New Roman" w:hAnsi="Calibri"/>
          <w:color w:val="auto"/>
          <w:sz w:val="22"/>
          <w:szCs w:val="24"/>
        </w:rPr>
      </w:pPr>
      <w:r w:rsidRPr="005478DE">
        <w:rPr>
          <w:rFonts w:ascii="Calibri" w:eastAsia="Times New Roman" w:hAnsi="Calibri"/>
          <w:iCs/>
          <w:color w:val="auto"/>
          <w:sz w:val="22"/>
          <w:szCs w:val="24"/>
        </w:rPr>
        <w:t xml:space="preserve">Güneş enerjisi </w:t>
      </w:r>
      <w:r w:rsidRPr="005478DE">
        <w:rPr>
          <w:rFonts w:ascii="Calibri" w:eastAsia="Times New Roman" w:hAnsi="Calibri" w:cs="EUAlbertina"/>
          <w:color w:val="000000"/>
          <w:sz w:val="22"/>
          <w:lang w:eastAsia="tr-TR"/>
        </w:rPr>
        <w:t xml:space="preserve">kullanan su ısıtıcılar için ilave olarak, </w:t>
      </w:r>
      <w:r w:rsidRPr="005478DE">
        <w:rPr>
          <w:rFonts w:ascii="Calibri" w:eastAsia="Times New Roman" w:hAnsi="Calibri"/>
          <w:color w:val="auto"/>
          <w:sz w:val="22"/>
          <w:szCs w:val="24"/>
        </w:rPr>
        <w:t>ortalama iklim şartlarında:</w:t>
      </w:r>
    </w:p>
    <w:p w:rsidR="005478DE" w:rsidRPr="005478DE" w:rsidRDefault="005478DE" w:rsidP="005478DE">
      <w:pPr>
        <w:spacing w:after="120"/>
        <w:ind w:left="840" w:hanging="426"/>
        <w:rPr>
          <w:rFonts w:ascii="Calibri" w:eastAsia="Times New Roman" w:hAnsi="Calibri"/>
          <w:color w:val="auto"/>
          <w:sz w:val="22"/>
          <w:szCs w:val="24"/>
        </w:rPr>
      </w:pPr>
      <w:r w:rsidRPr="005478DE">
        <w:rPr>
          <w:rFonts w:ascii="Calibri" w:eastAsia="Times New Roman" w:hAnsi="Calibri"/>
          <w:color w:val="auto"/>
          <w:sz w:val="22"/>
          <w:szCs w:val="24"/>
        </w:rPr>
        <w:t>(b)</w:t>
      </w:r>
      <w:r w:rsidRPr="005478DE">
        <w:rPr>
          <w:rFonts w:ascii="Calibri" w:eastAsia="Times New Roman" w:hAnsi="Calibri"/>
          <w:color w:val="auto"/>
          <w:sz w:val="22"/>
          <w:szCs w:val="24"/>
        </w:rPr>
        <w:tab/>
        <w:t xml:space="preserve">yıllık güneş enerjisi dışı ısı katkısı, </w:t>
      </w:r>
      <w:r w:rsidRPr="005478DE">
        <w:rPr>
          <w:rFonts w:ascii="Calibri" w:eastAsia="Times New Roman" w:hAnsi="Calibri"/>
          <w:i/>
          <w:iCs/>
          <w:color w:val="auto"/>
          <w:sz w:val="22"/>
          <w:szCs w:val="24"/>
        </w:rPr>
        <w:t xml:space="preserve">Q </w:t>
      </w:r>
      <w:proofErr w:type="spellStart"/>
      <w:r w:rsidRPr="005478DE">
        <w:rPr>
          <w:rFonts w:ascii="Calibri" w:eastAsia="Times New Roman" w:hAnsi="Calibri"/>
          <w:i/>
          <w:iCs/>
          <w:color w:val="auto"/>
          <w:sz w:val="22"/>
          <w:szCs w:val="24"/>
          <w:vertAlign w:val="subscript"/>
        </w:rPr>
        <w:t>nonsol</w:t>
      </w:r>
      <w:proofErr w:type="spellEnd"/>
      <w:r w:rsidRPr="005478DE">
        <w:rPr>
          <w:rFonts w:ascii="Calibri" w:eastAsia="Times New Roman" w:hAnsi="Calibri"/>
          <w:color w:val="auto"/>
          <w:sz w:val="22"/>
          <w:szCs w:val="24"/>
        </w:rPr>
        <w:t xml:space="preserve">, elektrik için </w:t>
      </w:r>
      <w:proofErr w:type="spellStart"/>
      <w:r w:rsidRPr="005478DE">
        <w:rPr>
          <w:rFonts w:ascii="Calibri" w:eastAsia="Times New Roman" w:hAnsi="Calibri"/>
          <w:color w:val="auto"/>
          <w:sz w:val="22"/>
          <w:szCs w:val="24"/>
        </w:rPr>
        <w:t>primer</w:t>
      </w:r>
      <w:proofErr w:type="spellEnd"/>
      <w:r w:rsidRPr="005478DE">
        <w:rPr>
          <w:rFonts w:ascii="Calibri" w:eastAsia="Times New Roman" w:hAnsi="Calibri"/>
          <w:color w:val="auto"/>
          <w:sz w:val="22"/>
          <w:szCs w:val="24"/>
        </w:rPr>
        <w:t xml:space="preserve"> enerji bakımından </w:t>
      </w:r>
      <w:proofErr w:type="spellStart"/>
      <w:r w:rsidRPr="005478DE">
        <w:rPr>
          <w:rFonts w:ascii="Calibri" w:eastAsia="Times New Roman" w:hAnsi="Calibri"/>
          <w:color w:val="auto"/>
          <w:sz w:val="22"/>
          <w:szCs w:val="24"/>
        </w:rPr>
        <w:t>kWh</w:t>
      </w:r>
      <w:proofErr w:type="spellEnd"/>
      <w:r w:rsidRPr="005478DE">
        <w:rPr>
          <w:rFonts w:ascii="Calibri" w:eastAsia="Times New Roman" w:hAnsi="Calibri"/>
          <w:color w:val="auto"/>
          <w:sz w:val="22"/>
          <w:szCs w:val="24"/>
        </w:rPr>
        <w:t xml:space="preserve"> ve/ veya </w:t>
      </w:r>
      <w:r w:rsidRPr="005478DE">
        <w:rPr>
          <w:rFonts w:ascii="Calibri" w:eastAsia="Times New Roman" w:hAnsi="Calibri"/>
          <w:i/>
          <w:iCs/>
          <w:color w:val="auto"/>
          <w:sz w:val="22"/>
          <w:szCs w:val="24"/>
        </w:rPr>
        <w:t xml:space="preserve">GCV </w:t>
      </w:r>
      <w:r w:rsidRPr="005478DE">
        <w:rPr>
          <w:rFonts w:ascii="Calibri" w:eastAsia="Times New Roman" w:hAnsi="Calibri"/>
          <w:color w:val="auto"/>
          <w:sz w:val="22"/>
          <w:szCs w:val="24"/>
        </w:rPr>
        <w:t xml:space="preserve">bakımından </w:t>
      </w:r>
      <w:proofErr w:type="spellStart"/>
      <w:r w:rsidRPr="005478DE">
        <w:rPr>
          <w:rFonts w:ascii="Calibri" w:eastAsia="Times New Roman" w:hAnsi="Calibri"/>
          <w:color w:val="auto"/>
          <w:sz w:val="22"/>
          <w:szCs w:val="24"/>
        </w:rPr>
        <w:t>kWh</w:t>
      </w:r>
      <w:proofErr w:type="spellEnd"/>
      <w:r w:rsidRPr="005478DE">
        <w:rPr>
          <w:rFonts w:ascii="Calibri" w:eastAsia="Times New Roman" w:hAnsi="Calibri"/>
          <w:color w:val="auto"/>
          <w:sz w:val="22"/>
          <w:szCs w:val="24"/>
        </w:rPr>
        <w:t xml:space="preserve"> ve bir ondalığa kadar yuvarlatılmış, olarak</w:t>
      </w:r>
      <w:r w:rsidRPr="005478DE">
        <w:rPr>
          <w:rFonts w:ascii="Calibri" w:eastAsia="Times New Roman" w:hAnsi="Calibri" w:cs="EUAlbertina"/>
          <w:color w:val="000000"/>
          <w:sz w:val="22"/>
          <w:lang w:eastAsia="tr-TR"/>
        </w:rPr>
        <w:t>,</w:t>
      </w:r>
    </w:p>
    <w:p w:rsidR="005478DE" w:rsidRPr="005478DE" w:rsidRDefault="005478DE" w:rsidP="005478DE">
      <w:pPr>
        <w:spacing w:after="120"/>
        <w:ind w:left="840" w:hanging="426"/>
        <w:rPr>
          <w:rFonts w:ascii="Calibri" w:eastAsia="Times New Roman" w:hAnsi="Calibri" w:cs="EUAlbertina"/>
          <w:color w:val="000000"/>
          <w:sz w:val="22"/>
          <w:lang w:eastAsia="tr-TR"/>
        </w:rPr>
      </w:pPr>
      <w:r w:rsidRPr="005478DE">
        <w:rPr>
          <w:rFonts w:ascii="Calibri" w:eastAsia="Times New Roman" w:hAnsi="Calibri"/>
          <w:color w:val="auto"/>
          <w:sz w:val="22"/>
          <w:szCs w:val="24"/>
        </w:rPr>
        <w:t>(c)</w:t>
      </w:r>
      <w:r w:rsidRPr="005478DE">
        <w:rPr>
          <w:rFonts w:ascii="Calibri" w:eastAsia="Times New Roman" w:hAnsi="Calibri"/>
          <w:color w:val="auto"/>
          <w:sz w:val="22"/>
          <w:szCs w:val="24"/>
        </w:rPr>
        <w:tab/>
        <w:t xml:space="preserve">Isı jeneratörü ısıtması enerji verimliliği  </w:t>
      </w:r>
      <w:r w:rsidRPr="005478DE">
        <w:rPr>
          <w:rFonts w:ascii="Calibri" w:eastAsia="Times New Roman" w:hAnsi="Calibri" w:cs="EUAlbertina"/>
          <w:i/>
          <w:iCs/>
          <w:color w:val="000000"/>
          <w:sz w:val="17"/>
          <w:szCs w:val="17"/>
          <w:lang w:eastAsia="tr-TR"/>
        </w:rPr>
        <w:t xml:space="preserve">η </w:t>
      </w:r>
      <w:proofErr w:type="spellStart"/>
      <w:proofErr w:type="gramStart"/>
      <w:r w:rsidRPr="005478DE">
        <w:rPr>
          <w:rFonts w:ascii="Calibri" w:eastAsia="Times New Roman" w:hAnsi="Calibri" w:cs="EUAlbertina"/>
          <w:i/>
          <w:iCs/>
          <w:color w:val="000000"/>
          <w:sz w:val="12"/>
          <w:szCs w:val="12"/>
          <w:lang w:eastAsia="tr-TR"/>
        </w:rPr>
        <w:t>wh,nonsol</w:t>
      </w:r>
      <w:proofErr w:type="spellEnd"/>
      <w:proofErr w:type="gramEnd"/>
      <w:r w:rsidRPr="005478DE">
        <w:rPr>
          <w:rFonts w:ascii="Calibri" w:eastAsia="Times New Roman" w:hAnsi="Calibri" w:cs="EUAlbertina"/>
          <w:i/>
          <w:iCs/>
          <w:color w:val="000000"/>
          <w:sz w:val="12"/>
          <w:szCs w:val="12"/>
          <w:lang w:eastAsia="tr-TR"/>
        </w:rPr>
        <w:t xml:space="preserve"> </w:t>
      </w:r>
      <w:r w:rsidRPr="005478DE">
        <w:rPr>
          <w:rFonts w:ascii="Calibri" w:eastAsia="Times New Roman" w:hAnsi="Calibri"/>
          <w:color w:val="auto"/>
          <w:sz w:val="22"/>
          <w:szCs w:val="24"/>
        </w:rPr>
        <w:t xml:space="preserve">% olarak ve </w:t>
      </w:r>
      <w:r w:rsidRPr="005478DE">
        <w:rPr>
          <w:rFonts w:ascii="Calibri" w:eastAsia="Times New Roman" w:hAnsi="Calibri" w:cs="EUAlbertina"/>
          <w:color w:val="000000"/>
          <w:sz w:val="22"/>
          <w:lang w:eastAsia="tr-TR"/>
        </w:rPr>
        <w:t>bir ondalığa kadar yuvarlatılmış,</w:t>
      </w:r>
    </w:p>
    <w:p w:rsidR="005478DE" w:rsidRPr="005478DE" w:rsidRDefault="005478DE" w:rsidP="005478DE">
      <w:pPr>
        <w:spacing w:after="120"/>
        <w:ind w:left="840" w:hanging="426"/>
        <w:rPr>
          <w:rFonts w:ascii="Calibri" w:eastAsia="Times New Roman" w:hAnsi="Calibri"/>
          <w:color w:val="auto"/>
          <w:sz w:val="22"/>
          <w:szCs w:val="24"/>
        </w:rPr>
      </w:pPr>
      <w:r w:rsidRPr="005478DE">
        <w:rPr>
          <w:rFonts w:ascii="Calibri" w:eastAsia="Times New Roman" w:hAnsi="Calibri" w:cs="EUAlbertina"/>
          <w:color w:val="000000"/>
          <w:sz w:val="22"/>
          <w:lang w:eastAsia="tr-TR"/>
        </w:rPr>
        <w:t>(d)</w:t>
      </w:r>
      <w:r w:rsidRPr="005478DE">
        <w:rPr>
          <w:rFonts w:ascii="Calibri" w:eastAsia="Times New Roman" w:hAnsi="Calibri" w:cs="EUAlbertina"/>
          <w:color w:val="000000"/>
          <w:sz w:val="22"/>
          <w:lang w:eastAsia="tr-TR"/>
        </w:rPr>
        <w:tab/>
      </w:r>
      <w:r w:rsidRPr="005478DE">
        <w:rPr>
          <w:rFonts w:ascii="Calibri" w:eastAsia="Times New Roman" w:hAnsi="Calibri"/>
          <w:color w:val="auto"/>
          <w:sz w:val="22"/>
          <w:lang w:eastAsia="tr-TR"/>
        </w:rPr>
        <w:t xml:space="preserve">Yıllık yardımcı elektrik enerjisi kullanımı, </w:t>
      </w:r>
      <w:r w:rsidRPr="005478DE">
        <w:rPr>
          <w:rFonts w:ascii="Calibri" w:eastAsia="Times New Roman" w:hAnsi="Calibri" w:cs="EUAlbertina"/>
          <w:i/>
          <w:iCs/>
          <w:color w:val="000000"/>
          <w:sz w:val="17"/>
          <w:szCs w:val="17"/>
          <w:lang w:eastAsia="tr-TR"/>
        </w:rPr>
        <w:t xml:space="preserve">Q </w:t>
      </w:r>
      <w:proofErr w:type="spellStart"/>
      <w:r w:rsidRPr="005478DE">
        <w:rPr>
          <w:rFonts w:ascii="Calibri" w:eastAsia="Times New Roman" w:hAnsi="Calibri" w:cs="EUAlbertina"/>
          <w:i/>
          <w:iCs/>
          <w:color w:val="000000"/>
          <w:sz w:val="12"/>
          <w:szCs w:val="12"/>
          <w:lang w:eastAsia="tr-TR"/>
        </w:rPr>
        <w:t>aux</w:t>
      </w:r>
      <w:proofErr w:type="spellEnd"/>
      <w:r w:rsidRPr="005478DE">
        <w:rPr>
          <w:rFonts w:ascii="Calibri" w:eastAsia="Times New Roman" w:hAnsi="Calibri"/>
          <w:color w:val="auto"/>
          <w:sz w:val="22"/>
          <w:lang w:eastAsia="tr-TR"/>
        </w:rPr>
        <w:t xml:space="preserve">, </w:t>
      </w:r>
      <w:proofErr w:type="spellStart"/>
      <w:r w:rsidRPr="005478DE">
        <w:rPr>
          <w:rFonts w:ascii="Calibri" w:eastAsia="Times New Roman" w:hAnsi="Calibri"/>
          <w:color w:val="auto"/>
          <w:sz w:val="22"/>
          <w:lang w:eastAsia="tr-TR"/>
        </w:rPr>
        <w:t>kWh</w:t>
      </w:r>
      <w:proofErr w:type="spellEnd"/>
      <w:r w:rsidRPr="005478DE">
        <w:rPr>
          <w:rFonts w:ascii="Calibri" w:eastAsia="Times New Roman" w:hAnsi="Calibri"/>
          <w:color w:val="auto"/>
          <w:sz w:val="22"/>
          <w:lang w:eastAsia="tr-TR"/>
        </w:rPr>
        <w:t xml:space="preserve"> olarak ve </w:t>
      </w:r>
      <w:r w:rsidRPr="005478DE">
        <w:rPr>
          <w:rFonts w:ascii="Calibri" w:eastAsia="Times New Roman" w:hAnsi="Calibri" w:cs="EUAlbertina"/>
          <w:color w:val="000000"/>
          <w:sz w:val="22"/>
          <w:lang w:eastAsia="tr-TR"/>
        </w:rPr>
        <w:t>bir ondalığa kadar yuvarlatılmış,</w:t>
      </w:r>
    </w:p>
    <w:p w:rsidR="005478DE" w:rsidRPr="005478DE" w:rsidRDefault="005478DE" w:rsidP="005478DE">
      <w:pPr>
        <w:spacing w:after="120"/>
        <w:ind w:left="462" w:hanging="462"/>
        <w:rPr>
          <w:rFonts w:ascii="Calibri" w:eastAsia="Times New Roman" w:hAnsi="Calibri"/>
          <w:b/>
          <w:bCs/>
          <w:color w:val="auto"/>
          <w:sz w:val="22"/>
          <w:szCs w:val="24"/>
        </w:rPr>
      </w:pPr>
      <w:r w:rsidRPr="005478DE">
        <w:rPr>
          <w:rFonts w:ascii="Calibri" w:eastAsia="Times New Roman" w:hAnsi="Calibri"/>
          <w:color w:val="auto"/>
          <w:sz w:val="22"/>
          <w:szCs w:val="24"/>
        </w:rPr>
        <w:t>3.</w:t>
      </w:r>
      <w:r w:rsidRPr="005478DE">
        <w:rPr>
          <w:rFonts w:ascii="Calibri" w:eastAsia="Times New Roman" w:hAnsi="Calibri"/>
          <w:color w:val="auto"/>
          <w:sz w:val="22"/>
          <w:szCs w:val="24"/>
        </w:rPr>
        <w:tab/>
        <w:t xml:space="preserve">SU ISITMASI ENERJİ VERİMLİĞİMİN </w:t>
      </w:r>
      <w:r w:rsidRPr="005478DE">
        <w:rPr>
          <w:rFonts w:ascii="Calibri" w:eastAsia="Times New Roman" w:hAnsi="Calibri" w:cs="EUAlbertina"/>
          <w:i/>
          <w:iCs/>
          <w:color w:val="000000"/>
          <w:sz w:val="19"/>
          <w:szCs w:val="19"/>
          <w:lang w:eastAsia="tr-TR"/>
        </w:rPr>
        <w:t xml:space="preserve">η </w:t>
      </w:r>
      <w:proofErr w:type="spellStart"/>
      <w:r w:rsidRPr="005478DE">
        <w:rPr>
          <w:rFonts w:ascii="Calibri" w:eastAsia="Times New Roman" w:hAnsi="Calibri" w:cs="EUAlbertina"/>
          <w:i/>
          <w:iCs/>
          <w:color w:val="000000"/>
          <w:sz w:val="14"/>
          <w:szCs w:val="14"/>
          <w:lang w:eastAsia="tr-TR"/>
        </w:rPr>
        <w:t>wh</w:t>
      </w:r>
      <w:proofErr w:type="spellEnd"/>
      <w:r w:rsidRPr="005478DE">
        <w:rPr>
          <w:rFonts w:ascii="Calibri" w:eastAsia="Times New Roman" w:hAnsi="Calibri" w:cs="EUAlbertina"/>
          <w:i/>
          <w:iCs/>
          <w:color w:val="000000"/>
          <w:sz w:val="14"/>
          <w:szCs w:val="14"/>
          <w:lang w:eastAsia="tr-TR"/>
        </w:rPr>
        <w:t xml:space="preserve"> </w:t>
      </w:r>
      <w:r w:rsidRPr="005478DE">
        <w:rPr>
          <w:rFonts w:ascii="Calibri" w:eastAsia="Times New Roman" w:hAnsi="Calibri"/>
          <w:color w:val="auto"/>
          <w:sz w:val="22"/>
          <w:szCs w:val="24"/>
        </w:rPr>
        <w:t>HESABI</w:t>
      </w:r>
      <w:r w:rsidRPr="005478DE">
        <w:rPr>
          <w:rFonts w:ascii="Calibri" w:eastAsia="Times New Roman" w:hAnsi="Calibri"/>
          <w:b/>
          <w:bCs/>
          <w:color w:val="auto"/>
          <w:sz w:val="22"/>
          <w:szCs w:val="24"/>
        </w:rPr>
        <w:t xml:space="preserve"> </w:t>
      </w:r>
    </w:p>
    <w:p w:rsidR="005478DE" w:rsidRPr="005478DE" w:rsidRDefault="005478DE" w:rsidP="005478DE">
      <w:pPr>
        <w:spacing w:after="120"/>
        <w:ind w:left="882" w:hanging="462"/>
        <w:rPr>
          <w:rFonts w:ascii="Calibri" w:eastAsia="Times New Roman" w:hAnsi="Calibri"/>
          <w:color w:val="auto"/>
          <w:sz w:val="22"/>
          <w:szCs w:val="24"/>
        </w:rPr>
      </w:pPr>
      <w:r w:rsidRPr="005478DE">
        <w:rPr>
          <w:rFonts w:ascii="Calibri" w:eastAsia="Times New Roman" w:hAnsi="Calibri"/>
          <w:color w:val="auto"/>
          <w:sz w:val="22"/>
          <w:szCs w:val="24"/>
        </w:rPr>
        <w:t xml:space="preserve">(a) </w:t>
      </w:r>
      <w:r w:rsidRPr="005478DE">
        <w:rPr>
          <w:rFonts w:ascii="Calibri" w:eastAsia="Times New Roman" w:hAnsi="Calibri"/>
          <w:color w:val="auto"/>
          <w:sz w:val="22"/>
          <w:szCs w:val="24"/>
        </w:rPr>
        <w:tab/>
        <w:t>Klasik su ısıtıcıları ve ısı pompası su ısıtıcıları</w:t>
      </w:r>
    </w:p>
    <w:p w:rsidR="005478DE" w:rsidRPr="005478DE" w:rsidRDefault="005478DE" w:rsidP="005478DE">
      <w:pPr>
        <w:spacing w:after="120"/>
        <w:ind w:left="882" w:hanging="462"/>
        <w:rPr>
          <w:rFonts w:ascii="Calibri" w:eastAsia="Times New Roman" w:hAnsi="Calibri"/>
          <w:color w:val="auto"/>
          <w:sz w:val="22"/>
          <w:szCs w:val="24"/>
        </w:rPr>
      </w:pPr>
      <w:r w:rsidRPr="005478DE">
        <w:rPr>
          <w:rFonts w:ascii="Calibri" w:eastAsia="Times New Roman" w:hAnsi="Calibri"/>
          <w:color w:val="auto"/>
          <w:sz w:val="22"/>
          <w:szCs w:val="24"/>
        </w:rPr>
        <w:tab/>
        <w:t>Su ısıtma enerji verimliliği aşağıdaki gibi hesaplanacaktır:</w:t>
      </w:r>
    </w:p>
    <w:p w:rsidR="005478DE" w:rsidRPr="005478DE" w:rsidRDefault="005478DE" w:rsidP="005478DE">
      <w:pPr>
        <w:spacing w:after="120"/>
        <w:ind w:left="882" w:hanging="462"/>
        <w:rPr>
          <w:rFonts w:ascii="Calibri" w:eastAsia="Times New Roman" w:hAnsi="Calibri"/>
          <w:color w:val="auto"/>
          <w:sz w:val="22"/>
          <w:szCs w:val="24"/>
        </w:rPr>
      </w:pPr>
      <m:oMathPara>
        <m:oMath>
          <m:r>
            <w:rPr>
              <w:rFonts w:ascii="Cambria Math" w:eastAsia="Times New Roman" w:hAnsi="Cambria Math" w:cs="EUAlbertina"/>
              <w:color w:val="000000"/>
              <w:sz w:val="19"/>
              <w:szCs w:val="19"/>
              <w:lang w:eastAsia="tr-TR"/>
            </w:rPr>
            <m:t xml:space="preserve">η </m:t>
          </m:r>
          <m:r>
            <w:rPr>
              <w:rFonts w:ascii="Cambria Math" w:eastAsia="Times New Roman" w:hAnsi="Cambria Math" w:cs="EUAlbertina"/>
              <w:color w:val="000000"/>
              <w:sz w:val="14"/>
              <w:szCs w:val="14"/>
              <w:lang w:eastAsia="tr-TR"/>
            </w:rPr>
            <m:t>wh</m:t>
          </m:r>
          <m:r>
            <w:rPr>
              <w:rFonts w:ascii="Cambria Math" w:eastAsia="Times New Roman" w:hAnsi="Cambria Math" w:cs="EUAlbertina"/>
              <w:color w:val="000000"/>
              <w:sz w:val="22"/>
              <w:lang w:eastAsia="tr-TR"/>
            </w:rPr>
            <m:t>=</m:t>
          </m:r>
          <m:f>
            <m:fPr>
              <m:ctrlPr>
                <w:rPr>
                  <w:rFonts w:ascii="Cambria Math" w:eastAsia="Times New Roman" w:hAnsi="Cambria Math"/>
                  <w:i/>
                  <w:color w:val="auto"/>
                  <w:sz w:val="22"/>
                  <w:szCs w:val="24"/>
                </w:rPr>
              </m:ctrlPr>
            </m:fPr>
            <m:num>
              <m:r>
                <w:rPr>
                  <w:rFonts w:ascii="Cambria Math" w:eastAsia="Times New Roman" w:hAnsi="Cambria Math"/>
                  <w:color w:val="000000"/>
                  <w:sz w:val="22"/>
                  <w:lang w:eastAsia="tr-TR"/>
                </w:rPr>
                <m:t>Qref</m:t>
              </m:r>
            </m:num>
            <m:den>
              <m:r>
                <w:rPr>
                  <w:rFonts w:ascii="Cambria Math" w:eastAsia="Times New Roman" w:hAnsi="Cambria Math"/>
                  <w:color w:val="000000"/>
                  <w:sz w:val="22"/>
                  <w:lang w:eastAsia="tr-TR"/>
                </w:rPr>
                <m:t>(Qfuel+CC∙Qelec)(1-SCF∙smart)+Qcor</m:t>
              </m:r>
            </m:den>
          </m:f>
        </m:oMath>
      </m:oMathPara>
    </w:p>
    <w:p w:rsidR="005478DE" w:rsidRPr="005478DE" w:rsidRDefault="005478DE" w:rsidP="005478DE">
      <w:pPr>
        <w:spacing w:after="120"/>
        <w:ind w:left="882" w:hanging="462"/>
        <w:jc w:val="center"/>
        <w:rPr>
          <w:rFonts w:ascii="Calibri" w:eastAsia="Times New Roman" w:hAnsi="Calibri" w:cs="EUAlbertina"/>
          <w:color w:val="000000"/>
          <w:sz w:val="22"/>
          <w:lang w:eastAsia="tr-TR"/>
        </w:rPr>
      </w:pPr>
    </w:p>
    <w:p w:rsidR="005478DE" w:rsidRPr="005478DE" w:rsidRDefault="005478DE" w:rsidP="005478DE">
      <w:pPr>
        <w:spacing w:after="120"/>
        <w:ind w:left="882" w:hanging="462"/>
        <w:rPr>
          <w:rFonts w:ascii="Calibri" w:eastAsia="Times New Roman" w:hAnsi="Calibri" w:cs="EUAlbertina"/>
          <w:color w:val="000000"/>
          <w:sz w:val="22"/>
          <w:lang w:eastAsia="tr-TR"/>
        </w:rPr>
      </w:pPr>
      <w:r w:rsidRPr="005478DE">
        <w:rPr>
          <w:rFonts w:ascii="Calibri" w:eastAsia="Times New Roman" w:hAnsi="Calibri" w:cs="EUAlbertina"/>
          <w:color w:val="000000"/>
          <w:sz w:val="22"/>
          <w:lang w:eastAsia="tr-TR"/>
        </w:rPr>
        <w:tab/>
        <w:t>Su/deniz suyundan suya çalışan su ısıtıcıları için bir veya daha fazla yeraltı suyu pompalarının elektrik tüketimi dikkate alınacaktır.</w:t>
      </w:r>
    </w:p>
    <w:p w:rsidR="005478DE" w:rsidRPr="005478DE" w:rsidRDefault="005478DE" w:rsidP="005478DE">
      <w:pPr>
        <w:spacing w:after="120"/>
        <w:ind w:left="882" w:hanging="462"/>
        <w:rPr>
          <w:rFonts w:ascii="Calibri" w:eastAsia="Times New Roman" w:hAnsi="Calibri" w:cs="EUAlbertina"/>
          <w:color w:val="000000"/>
          <w:sz w:val="22"/>
          <w:lang w:eastAsia="tr-TR"/>
        </w:rPr>
      </w:pPr>
      <w:r w:rsidRPr="005478DE">
        <w:rPr>
          <w:rFonts w:ascii="Calibri" w:eastAsia="Times New Roman" w:hAnsi="Calibri" w:cs="EUAlbertina"/>
          <w:color w:val="000000"/>
          <w:sz w:val="22"/>
          <w:lang w:eastAsia="tr-TR"/>
        </w:rPr>
        <w:t>(b)</w:t>
      </w:r>
      <w:r w:rsidRPr="005478DE">
        <w:rPr>
          <w:rFonts w:ascii="Calibri" w:eastAsia="Times New Roman" w:hAnsi="Calibri" w:cs="EUAlbertina"/>
          <w:color w:val="000000"/>
          <w:sz w:val="22"/>
          <w:lang w:eastAsia="tr-TR"/>
        </w:rPr>
        <w:tab/>
        <w:t>Güneş</w:t>
      </w:r>
      <w:r w:rsidRPr="005478DE">
        <w:rPr>
          <w:rFonts w:ascii="Calibri" w:eastAsia="Times New Roman" w:hAnsi="Calibri"/>
          <w:iCs/>
          <w:color w:val="auto"/>
          <w:sz w:val="22"/>
          <w:szCs w:val="24"/>
        </w:rPr>
        <w:t xml:space="preserve"> enerjisi </w:t>
      </w:r>
      <w:r w:rsidRPr="005478DE">
        <w:rPr>
          <w:rFonts w:ascii="Calibri" w:eastAsia="Times New Roman" w:hAnsi="Calibri" w:cs="EUAlbertina"/>
          <w:color w:val="000000"/>
          <w:sz w:val="22"/>
          <w:lang w:eastAsia="tr-TR"/>
        </w:rPr>
        <w:t>kullanan su ısıtıcıları:</w:t>
      </w:r>
    </w:p>
    <w:p w:rsidR="005478DE" w:rsidRPr="005478DE" w:rsidRDefault="005478DE" w:rsidP="005478DE">
      <w:pPr>
        <w:spacing w:after="120"/>
        <w:ind w:left="882" w:hanging="462"/>
        <w:rPr>
          <w:rFonts w:ascii="Calibri" w:eastAsia="Times New Roman" w:hAnsi="Calibri"/>
          <w:color w:val="auto"/>
          <w:sz w:val="22"/>
          <w:szCs w:val="24"/>
        </w:rPr>
      </w:pPr>
      <w:r w:rsidRPr="005478DE">
        <w:rPr>
          <w:rFonts w:ascii="Calibri" w:eastAsia="Times New Roman" w:hAnsi="Calibri" w:cs="EUAlbertina"/>
          <w:color w:val="000000"/>
          <w:sz w:val="22"/>
          <w:lang w:eastAsia="tr-TR"/>
        </w:rPr>
        <w:tab/>
      </w:r>
      <w:r w:rsidRPr="005478DE">
        <w:rPr>
          <w:rFonts w:ascii="Calibri" w:eastAsia="Times New Roman" w:hAnsi="Calibri"/>
          <w:color w:val="auto"/>
          <w:sz w:val="22"/>
          <w:szCs w:val="24"/>
        </w:rPr>
        <w:t>Su ısıtma enerji verimliliği aşağıdaki gibi hesaplanacaktır:</w:t>
      </w:r>
    </w:p>
    <w:p w:rsidR="005478DE" w:rsidRPr="005478DE" w:rsidRDefault="005478DE" w:rsidP="005478DE">
      <w:pPr>
        <w:spacing w:after="120"/>
        <w:ind w:left="882" w:hanging="462"/>
        <w:jc w:val="center"/>
        <w:rPr>
          <w:rFonts w:ascii="Calibri" w:eastAsia="Times New Roman" w:hAnsi="Calibri" w:cs="EUAlbertina"/>
          <w:color w:val="000000"/>
          <w:sz w:val="22"/>
          <w:lang w:eastAsia="tr-TR"/>
        </w:rPr>
      </w:pPr>
      <m:oMathPara>
        <m:oMath>
          <m:r>
            <w:rPr>
              <w:rFonts w:ascii="Cambria Math" w:eastAsia="Times New Roman" w:hAnsi="Cambria Math" w:cs="EUAlbertina"/>
              <w:color w:val="000000"/>
              <w:sz w:val="19"/>
              <w:szCs w:val="19"/>
              <w:lang w:eastAsia="tr-TR"/>
            </w:rPr>
            <m:t xml:space="preserve">η </m:t>
          </m:r>
          <m:r>
            <w:rPr>
              <w:rFonts w:ascii="Cambria Math" w:eastAsia="Times New Roman" w:hAnsi="Cambria Math" w:cs="EUAlbertina"/>
              <w:color w:val="000000"/>
              <w:sz w:val="14"/>
              <w:szCs w:val="14"/>
              <w:lang w:eastAsia="tr-TR"/>
            </w:rPr>
            <m:t>wh</m:t>
          </m:r>
          <m:r>
            <w:rPr>
              <w:rFonts w:ascii="Cambria Math" w:eastAsia="Times New Roman" w:hAnsi="Cambria Math" w:cs="EUAlbertina"/>
              <w:color w:val="000000"/>
              <w:sz w:val="22"/>
              <w:lang w:eastAsia="tr-TR"/>
            </w:rPr>
            <m:t>=</m:t>
          </m:r>
          <m:f>
            <m:fPr>
              <m:ctrlPr>
                <w:rPr>
                  <w:rFonts w:ascii="Cambria Math" w:eastAsia="Times New Roman" w:hAnsi="Cambria Math" w:cs="EUAlbertina"/>
                  <w:i/>
                  <w:color w:val="000000"/>
                  <w:sz w:val="22"/>
                  <w:lang w:eastAsia="tr-TR"/>
                </w:rPr>
              </m:ctrlPr>
            </m:fPr>
            <m:num>
              <m:r>
                <w:rPr>
                  <w:rFonts w:ascii="Cambria Math" w:eastAsia="Times New Roman" w:hAnsi="Cambria Math" w:cs="EUAlbertina"/>
                  <w:color w:val="000000"/>
                  <w:sz w:val="22"/>
                  <w:lang w:eastAsia="tr-TR"/>
                </w:rPr>
                <m:t>o,6</m:t>
              </m:r>
              <m:r>
                <w:rPr>
                  <w:rFonts w:ascii="Cambria Math" w:eastAsia="Times New Roman" w:hAnsi="Cambria Math"/>
                  <w:color w:val="000000"/>
                  <w:sz w:val="22"/>
                  <w:lang w:eastAsia="tr-TR"/>
                </w:rPr>
                <m:t>∙</m:t>
              </m:r>
              <m:r>
                <w:rPr>
                  <w:rFonts w:ascii="Cambria Math" w:eastAsia="Times New Roman" w:hAnsi="Cambria Math" w:cs="EUAlbertina"/>
                  <w:color w:val="000000"/>
                  <w:sz w:val="22"/>
                  <w:lang w:eastAsia="tr-TR"/>
                </w:rPr>
                <m:t>366.Qref</m:t>
              </m:r>
            </m:num>
            <m:den>
              <m:r>
                <w:rPr>
                  <w:rFonts w:ascii="Cambria Math" w:eastAsia="Times New Roman" w:hAnsi="Cambria Math" w:cs="EUAlbertina"/>
                  <w:color w:val="000000"/>
                  <w:sz w:val="22"/>
                  <w:lang w:eastAsia="tr-TR"/>
                </w:rPr>
                <m:t>Qtota</m:t>
              </m:r>
            </m:den>
          </m:f>
        </m:oMath>
      </m:oMathPara>
    </w:p>
    <w:p w:rsidR="005478DE" w:rsidRPr="005478DE" w:rsidRDefault="005478DE" w:rsidP="005478DE">
      <w:pPr>
        <w:spacing w:after="120"/>
        <w:ind w:left="882" w:hanging="462"/>
        <w:rPr>
          <w:rFonts w:ascii="Calibri" w:eastAsia="Times New Roman" w:hAnsi="Calibri" w:cs="EUAlbertina"/>
          <w:color w:val="000000"/>
          <w:sz w:val="22"/>
          <w:lang w:eastAsia="tr-TR"/>
        </w:rPr>
      </w:pPr>
      <w:r w:rsidRPr="005478DE">
        <w:rPr>
          <w:rFonts w:ascii="Calibri" w:eastAsia="Times New Roman" w:hAnsi="Calibri" w:cs="EUAlbertina"/>
          <w:color w:val="000000"/>
          <w:sz w:val="22"/>
          <w:lang w:eastAsia="tr-TR"/>
        </w:rPr>
        <w:tab/>
      </w:r>
    </w:p>
    <w:p w:rsidR="005478DE" w:rsidRPr="005478DE" w:rsidRDefault="005478DE" w:rsidP="005478DE">
      <w:pPr>
        <w:spacing w:after="120"/>
        <w:ind w:left="882" w:hanging="462"/>
        <w:rPr>
          <w:rFonts w:ascii="Calibri" w:eastAsia="Times New Roman" w:hAnsi="Calibri" w:cs="EUAlbertina"/>
          <w:color w:val="000000"/>
          <w:sz w:val="22"/>
          <w:lang w:eastAsia="tr-TR"/>
        </w:rPr>
      </w:pPr>
      <w:r w:rsidRPr="005478DE">
        <w:rPr>
          <w:rFonts w:ascii="Calibri" w:eastAsia="Times New Roman" w:hAnsi="Calibri" w:cs="EUAlbertina"/>
          <w:color w:val="000000"/>
          <w:sz w:val="22"/>
          <w:lang w:eastAsia="tr-TR"/>
        </w:rPr>
        <w:lastRenderedPageBreak/>
        <w:t>Burada:</w:t>
      </w:r>
      <w:r w:rsidRPr="005478DE">
        <w:rPr>
          <w:rFonts w:ascii="Calibri" w:eastAsia="Times New Roman" w:hAnsi="Calibri" w:cs="EUAlbertina"/>
          <w:color w:val="000000"/>
          <w:sz w:val="22"/>
          <w:lang w:eastAsia="tr-TR"/>
        </w:rPr>
        <w:tab/>
      </w:r>
      <w:r w:rsidRPr="005478DE">
        <w:rPr>
          <w:rFonts w:ascii="Calibri" w:eastAsia="Times New Roman" w:hAnsi="Calibri" w:cs="EUAlbertina"/>
          <w:color w:val="000000"/>
          <w:sz w:val="22"/>
          <w:lang w:eastAsia="tr-TR"/>
        </w:rPr>
        <w:tab/>
      </w:r>
      <m:oMath>
        <m:r>
          <w:rPr>
            <w:rFonts w:ascii="Cambria Math" w:eastAsia="Times New Roman" w:hAnsi="Cambria Math" w:cs="EUAlbertina"/>
            <w:color w:val="000000"/>
            <w:sz w:val="22"/>
            <w:lang w:eastAsia="tr-TR"/>
          </w:rPr>
          <m:t>Qtota=</m:t>
        </m:r>
        <m:f>
          <m:fPr>
            <m:ctrlPr>
              <w:rPr>
                <w:rFonts w:ascii="Cambria Math" w:eastAsia="Times New Roman" w:hAnsi="Cambria Math" w:cs="EUAlbertina"/>
                <w:i/>
                <w:color w:val="000000"/>
                <w:sz w:val="22"/>
                <w:lang w:eastAsia="tr-TR"/>
              </w:rPr>
            </m:ctrlPr>
          </m:fPr>
          <m:num>
            <m:r>
              <w:rPr>
                <w:rFonts w:ascii="Cambria Math" w:eastAsia="Times New Roman" w:hAnsi="Cambria Math" w:cs="EUAlbertina"/>
                <w:color w:val="000000"/>
                <w:sz w:val="22"/>
                <w:lang w:eastAsia="tr-TR"/>
              </w:rPr>
              <m:t>Qnonsol</m:t>
            </m:r>
          </m:num>
          <m:den>
            <m:r>
              <w:rPr>
                <w:rFonts w:ascii="Cambria Math" w:eastAsia="Times New Roman" w:hAnsi="Cambria Math" w:cs="EUAlbertina"/>
                <w:color w:val="000000"/>
                <w:sz w:val="22"/>
                <w:lang w:eastAsia="tr-TR"/>
              </w:rPr>
              <m:t>1,1</m:t>
            </m:r>
            <m:r>
              <w:rPr>
                <w:rFonts w:ascii="Cambria Math" w:eastAsia="Times New Roman" w:hAnsi="Cambria Math"/>
                <w:color w:val="000000"/>
                <w:sz w:val="22"/>
                <w:lang w:eastAsia="tr-TR"/>
              </w:rPr>
              <m:t xml:space="preserve">∙ </m:t>
            </m:r>
            <m:r>
              <w:rPr>
                <w:rFonts w:ascii="Cambria Math" w:eastAsia="Times New Roman" w:hAnsi="Cambria Math" w:cs="EUAlbertina"/>
                <w:color w:val="000000"/>
                <w:sz w:val="22"/>
                <w:lang w:eastAsia="tr-TR"/>
              </w:rPr>
              <m:t>ηwh nonsol-0,1</m:t>
            </m:r>
          </m:den>
        </m:f>
        <m:r>
          <w:rPr>
            <w:rFonts w:ascii="Cambria Math" w:eastAsia="Times New Roman" w:hAnsi="Cambria Math" w:cs="EUAlbertina"/>
            <w:color w:val="000000"/>
            <w:sz w:val="22"/>
            <w:lang w:eastAsia="tr-TR"/>
          </w:rPr>
          <m:t>+Qaux.CC</m:t>
        </m:r>
      </m:oMath>
    </w:p>
    <w:p w:rsidR="005478DE" w:rsidRPr="005478DE" w:rsidRDefault="005478DE" w:rsidP="005478DE">
      <w:pPr>
        <w:spacing w:after="120"/>
        <w:ind w:left="882" w:hanging="462"/>
        <w:rPr>
          <w:rFonts w:ascii="Calibri" w:eastAsia="Times New Roman" w:hAnsi="Calibri" w:cs="EUAlbertina"/>
          <w:color w:val="000000"/>
          <w:sz w:val="22"/>
          <w:lang w:eastAsia="tr-TR"/>
        </w:rPr>
      </w:pPr>
    </w:p>
    <w:p w:rsidR="005478DE" w:rsidRPr="005478DE" w:rsidRDefault="005478DE" w:rsidP="005478DE">
      <w:pPr>
        <w:spacing w:after="120"/>
        <w:ind w:left="567" w:hanging="567"/>
        <w:rPr>
          <w:rFonts w:ascii="Calibri" w:eastAsia="Times New Roman" w:hAnsi="Calibri" w:cs="EUAlbertina"/>
          <w:color w:val="000000"/>
          <w:sz w:val="22"/>
          <w:lang w:eastAsia="tr-TR"/>
        </w:rPr>
      </w:pPr>
      <w:r w:rsidRPr="005478DE">
        <w:rPr>
          <w:rFonts w:ascii="Calibri" w:eastAsia="Times New Roman" w:hAnsi="Calibri" w:cs="EUAlbertina"/>
          <w:color w:val="000000"/>
          <w:sz w:val="22"/>
          <w:lang w:eastAsia="tr-TR"/>
        </w:rPr>
        <w:t>4.</w:t>
      </w:r>
      <w:r w:rsidRPr="005478DE">
        <w:rPr>
          <w:rFonts w:ascii="Calibri" w:eastAsia="Times New Roman" w:hAnsi="Calibri" w:cs="EUAlbertina"/>
          <w:color w:val="000000"/>
          <w:sz w:val="22"/>
          <w:lang w:eastAsia="tr-TR"/>
        </w:rPr>
        <w:tab/>
      </w:r>
      <w:r w:rsidRPr="005478DE">
        <w:rPr>
          <w:rFonts w:ascii="Calibri" w:eastAsia="Times New Roman" w:hAnsi="Calibri"/>
          <w:i/>
          <w:color w:val="auto"/>
          <w:sz w:val="22"/>
          <w:szCs w:val="24"/>
        </w:rPr>
        <w:t>SMART</w:t>
      </w:r>
      <w:r w:rsidRPr="005478DE">
        <w:rPr>
          <w:rFonts w:ascii="Calibri" w:eastAsia="Times New Roman" w:hAnsi="Calibri"/>
          <w:color w:val="auto"/>
          <w:sz w:val="22"/>
          <w:szCs w:val="24"/>
        </w:rPr>
        <w:t xml:space="preserve"> KONTROL FAKTÖRÜ </w:t>
      </w:r>
      <w:r w:rsidRPr="005478DE">
        <w:rPr>
          <w:rFonts w:ascii="Calibri" w:eastAsia="Times New Roman" w:hAnsi="Calibri"/>
          <w:i/>
          <w:color w:val="auto"/>
          <w:sz w:val="22"/>
          <w:szCs w:val="24"/>
        </w:rPr>
        <w:t>SCF</w:t>
      </w:r>
      <w:r w:rsidRPr="005478DE">
        <w:rPr>
          <w:rFonts w:ascii="Calibri" w:eastAsia="Times New Roman" w:hAnsi="Calibri"/>
          <w:color w:val="auto"/>
          <w:sz w:val="22"/>
          <w:szCs w:val="24"/>
        </w:rPr>
        <w:t xml:space="preserve"> VE SMART KONTROL UYUMU ‘</w:t>
      </w:r>
      <w:proofErr w:type="spellStart"/>
      <w:r w:rsidRPr="005478DE">
        <w:rPr>
          <w:rFonts w:ascii="Calibri" w:eastAsia="Times New Roman" w:hAnsi="Calibri"/>
          <w:i/>
          <w:color w:val="auto"/>
          <w:sz w:val="22"/>
          <w:szCs w:val="24"/>
        </w:rPr>
        <w:t>smart</w:t>
      </w:r>
      <w:proofErr w:type="spellEnd"/>
      <w:r w:rsidRPr="005478DE">
        <w:rPr>
          <w:rFonts w:ascii="Calibri" w:eastAsia="Times New Roman" w:hAnsi="Calibri"/>
          <w:i/>
          <w:color w:val="auto"/>
          <w:sz w:val="22"/>
          <w:szCs w:val="24"/>
        </w:rPr>
        <w:t xml:space="preserve">’ </w:t>
      </w:r>
      <w:r w:rsidRPr="005478DE">
        <w:rPr>
          <w:rFonts w:ascii="Calibri" w:eastAsia="Times New Roman" w:hAnsi="Calibri"/>
          <w:iCs/>
          <w:color w:val="auto"/>
          <w:sz w:val="22"/>
          <w:szCs w:val="24"/>
        </w:rPr>
        <w:t>IN BELİRLENMESİ.</w:t>
      </w:r>
    </w:p>
    <w:p w:rsidR="005478DE" w:rsidRPr="005478DE" w:rsidRDefault="005478DE" w:rsidP="005478DE">
      <w:pPr>
        <w:tabs>
          <w:tab w:val="left" w:pos="426"/>
        </w:tabs>
        <w:spacing w:after="120"/>
        <w:ind w:left="709" w:hanging="283"/>
        <w:rPr>
          <w:rFonts w:ascii="Calibri" w:eastAsia="Times New Roman" w:hAnsi="Calibri"/>
          <w:iCs/>
          <w:color w:val="auto"/>
          <w:sz w:val="22"/>
          <w:szCs w:val="24"/>
        </w:rPr>
      </w:pPr>
      <w:r w:rsidRPr="005478DE">
        <w:rPr>
          <w:rFonts w:ascii="Calibri" w:eastAsia="Times New Roman" w:hAnsi="Calibri"/>
          <w:iCs/>
          <w:color w:val="auto"/>
          <w:sz w:val="22"/>
          <w:szCs w:val="24"/>
        </w:rPr>
        <w:tab/>
        <w:t>(a)</w:t>
      </w:r>
      <w:r w:rsidRPr="005478DE">
        <w:rPr>
          <w:rFonts w:ascii="Calibri" w:eastAsia="Times New Roman" w:hAnsi="Calibri"/>
          <w:iCs/>
          <w:color w:val="auto"/>
          <w:sz w:val="22"/>
          <w:szCs w:val="24"/>
        </w:rPr>
        <w:tab/>
        <w:t>Smart kontrol faktörü aşağıdaki gibi hesaplanır:</w:t>
      </w:r>
    </w:p>
    <w:p w:rsidR="005478DE" w:rsidRPr="005478DE" w:rsidRDefault="005478DE" w:rsidP="005478DE">
      <w:pPr>
        <w:spacing w:after="120"/>
        <w:rPr>
          <w:rFonts w:ascii="Calibri" w:eastAsia="Times New Roman" w:hAnsi="Calibri"/>
          <w:iCs/>
          <w:color w:val="auto"/>
          <w:sz w:val="22"/>
          <w:szCs w:val="24"/>
        </w:rPr>
      </w:pPr>
      <w:r w:rsidRPr="005478DE">
        <w:rPr>
          <w:rFonts w:ascii="Calibri" w:eastAsia="Times New Roman" w:hAnsi="Calibri"/>
          <w:iCs/>
          <w:color w:val="auto"/>
          <w:sz w:val="22"/>
          <w:szCs w:val="24"/>
        </w:rPr>
        <w:tab/>
      </w:r>
      <w:r w:rsidRPr="005478DE">
        <w:rPr>
          <w:rFonts w:ascii="Calibri" w:eastAsia="Times New Roman" w:hAnsi="Calibri"/>
          <w:iCs/>
          <w:color w:val="auto"/>
          <w:sz w:val="22"/>
          <w:szCs w:val="24"/>
        </w:rPr>
        <w:tab/>
      </w:r>
      <w:r w:rsidRPr="005478DE">
        <w:rPr>
          <w:rFonts w:ascii="Calibri" w:eastAsia="Times New Roman" w:hAnsi="Calibri"/>
          <w:iCs/>
          <w:color w:val="auto"/>
          <w:sz w:val="22"/>
          <w:szCs w:val="24"/>
        </w:rPr>
        <w:tab/>
      </w:r>
      <w:r w:rsidRPr="005478DE">
        <w:rPr>
          <w:rFonts w:ascii="Calibri" w:eastAsia="Times New Roman" w:hAnsi="Calibri"/>
          <w:iCs/>
          <w:color w:val="auto"/>
          <w:sz w:val="22"/>
          <w:szCs w:val="24"/>
        </w:rPr>
        <w:tab/>
      </w:r>
      <w:r w:rsidRPr="005478DE">
        <w:rPr>
          <w:rFonts w:ascii="Calibri" w:eastAsia="Times New Roman" w:hAnsi="Calibri"/>
          <w:iCs/>
          <w:color w:val="auto"/>
          <w:sz w:val="22"/>
          <w:szCs w:val="24"/>
        </w:rPr>
        <w:tab/>
      </w:r>
      <m:oMath>
        <m:r>
          <w:rPr>
            <w:rFonts w:ascii="Cambria Math" w:eastAsia="Times New Roman" w:hAnsi="Cambria Math" w:cs="EUAlbertina"/>
            <w:color w:val="000000"/>
            <w:sz w:val="22"/>
            <w:lang w:eastAsia="tr-TR"/>
          </w:rPr>
          <m:t>SCF=1-</m:t>
        </m:r>
        <m:f>
          <m:fPr>
            <m:ctrlPr>
              <w:rPr>
                <w:rFonts w:ascii="Cambria Math" w:eastAsia="Times New Roman" w:hAnsi="Cambria Math" w:cs="EUAlbertina"/>
                <w:i/>
                <w:color w:val="000000"/>
                <w:sz w:val="22"/>
                <w:lang w:eastAsia="tr-TR"/>
              </w:rPr>
            </m:ctrlPr>
          </m:fPr>
          <m:num>
            <m:r>
              <w:rPr>
                <w:rFonts w:ascii="Cambria Math" w:eastAsia="Times New Roman" w:hAnsi="Cambria Math" w:cs="EUAlbertina"/>
                <w:color w:val="000000"/>
                <w:sz w:val="22"/>
                <w:lang w:eastAsia="tr-TR"/>
              </w:rPr>
              <m:t>Qfuel,week,smart+CC∙Qelc,week,smart</m:t>
            </m:r>
          </m:num>
          <m:den>
            <m:r>
              <w:rPr>
                <w:rFonts w:ascii="Cambria Math" w:eastAsia="Times New Roman" w:hAnsi="Cambria Math" w:cs="EUAlbertina"/>
                <w:color w:val="000000"/>
                <w:sz w:val="22"/>
                <w:lang w:eastAsia="tr-TR"/>
              </w:rPr>
              <m:t>Qfuel,week+CC. Qelc,week</m:t>
            </m:r>
          </m:den>
        </m:f>
        <m:r>
          <w:rPr>
            <w:rFonts w:ascii="Cambria Math" w:eastAsia="Times New Roman" w:hAnsi="Cambria Math" w:cs="EUAlbertina"/>
            <w:color w:val="000000"/>
            <w:sz w:val="22"/>
            <w:lang w:eastAsia="tr-TR"/>
          </w:rPr>
          <m:t xml:space="preserve"> .</m:t>
        </m:r>
      </m:oMath>
    </w:p>
    <w:p w:rsidR="005478DE" w:rsidRPr="005478DE" w:rsidRDefault="005478DE" w:rsidP="005478DE">
      <w:pPr>
        <w:spacing w:after="120"/>
        <w:ind w:left="1442" w:hanging="714"/>
        <w:rPr>
          <w:rFonts w:ascii="Calibri" w:eastAsia="Times New Roman" w:hAnsi="Calibri"/>
          <w:iCs/>
          <w:color w:val="auto"/>
          <w:sz w:val="22"/>
          <w:szCs w:val="24"/>
        </w:rPr>
      </w:pPr>
    </w:p>
    <w:p w:rsidR="005478DE" w:rsidRPr="005478DE" w:rsidRDefault="005478DE" w:rsidP="005478DE">
      <w:pPr>
        <w:spacing w:after="120"/>
        <w:ind w:left="1442" w:hanging="714"/>
        <w:rPr>
          <w:rFonts w:ascii="Calibri" w:eastAsia="Times New Roman" w:hAnsi="Calibri"/>
          <w:iCs/>
          <w:color w:val="auto"/>
          <w:sz w:val="22"/>
          <w:szCs w:val="24"/>
        </w:rPr>
      </w:pPr>
      <w:r w:rsidRPr="005478DE">
        <w:rPr>
          <w:rFonts w:ascii="Calibri" w:eastAsia="Times New Roman" w:hAnsi="Calibri"/>
          <w:iCs/>
          <w:color w:val="auto"/>
          <w:sz w:val="22"/>
          <w:szCs w:val="24"/>
        </w:rPr>
        <w:t>(b)</w:t>
      </w:r>
      <w:r w:rsidRPr="005478DE">
        <w:rPr>
          <w:rFonts w:ascii="Calibri" w:eastAsia="Times New Roman" w:hAnsi="Calibri"/>
          <w:iCs/>
          <w:color w:val="auto"/>
          <w:sz w:val="22"/>
          <w:szCs w:val="24"/>
        </w:rPr>
        <w:tab/>
        <w:t xml:space="preserve">Eğer SCF ≥ 0,07 ise, </w:t>
      </w:r>
      <w:proofErr w:type="spellStart"/>
      <w:r w:rsidRPr="005478DE">
        <w:rPr>
          <w:rFonts w:ascii="Calibri" w:eastAsia="Times New Roman" w:hAnsi="Calibri"/>
          <w:i/>
          <w:iCs/>
          <w:color w:val="auto"/>
          <w:sz w:val="22"/>
          <w:szCs w:val="24"/>
        </w:rPr>
        <w:t>smart</w:t>
      </w:r>
      <w:proofErr w:type="spellEnd"/>
      <w:r w:rsidRPr="005478DE">
        <w:rPr>
          <w:rFonts w:ascii="Calibri" w:eastAsia="Times New Roman" w:hAnsi="Calibri"/>
          <w:i/>
          <w:iCs/>
          <w:color w:val="auto"/>
          <w:sz w:val="22"/>
          <w:szCs w:val="24"/>
        </w:rPr>
        <w:t xml:space="preserve"> </w:t>
      </w:r>
      <w:r w:rsidRPr="005478DE">
        <w:rPr>
          <w:rFonts w:ascii="Calibri" w:eastAsia="Times New Roman" w:hAnsi="Calibri"/>
          <w:iCs/>
          <w:color w:val="auto"/>
          <w:sz w:val="22"/>
          <w:szCs w:val="24"/>
        </w:rPr>
        <w:t xml:space="preserve">değeri 1 olacaktır. Diğer tüm durumlarda </w:t>
      </w:r>
      <w:proofErr w:type="spellStart"/>
      <w:r w:rsidRPr="005478DE">
        <w:rPr>
          <w:rFonts w:ascii="Calibri" w:eastAsia="Times New Roman" w:hAnsi="Calibri"/>
          <w:i/>
          <w:iCs/>
          <w:color w:val="auto"/>
          <w:sz w:val="22"/>
          <w:szCs w:val="24"/>
        </w:rPr>
        <w:t>smart</w:t>
      </w:r>
      <w:proofErr w:type="spellEnd"/>
      <w:r w:rsidRPr="005478DE">
        <w:rPr>
          <w:rFonts w:ascii="Calibri" w:eastAsia="Times New Roman" w:hAnsi="Calibri"/>
          <w:iCs/>
          <w:color w:val="auto"/>
          <w:sz w:val="22"/>
          <w:szCs w:val="24"/>
        </w:rPr>
        <w:t xml:space="preserve"> değeri 0 </w:t>
      </w:r>
      <w:proofErr w:type="spellStart"/>
      <w:proofErr w:type="gramStart"/>
      <w:r w:rsidRPr="005478DE">
        <w:rPr>
          <w:rFonts w:ascii="Calibri" w:eastAsia="Times New Roman" w:hAnsi="Calibri"/>
          <w:iCs/>
          <w:color w:val="auto"/>
          <w:sz w:val="22"/>
          <w:szCs w:val="24"/>
        </w:rPr>
        <w:t>dır</w:t>
      </w:r>
      <w:proofErr w:type="spellEnd"/>
      <w:proofErr w:type="gramEnd"/>
      <w:r w:rsidRPr="005478DE">
        <w:rPr>
          <w:rFonts w:ascii="Calibri" w:eastAsia="Times New Roman" w:hAnsi="Calibri"/>
          <w:iCs/>
          <w:color w:val="auto"/>
          <w:sz w:val="22"/>
          <w:szCs w:val="24"/>
        </w:rPr>
        <w:t>.</w:t>
      </w:r>
    </w:p>
    <w:p w:rsidR="005478DE" w:rsidRPr="005478DE" w:rsidRDefault="005478DE" w:rsidP="005478DE">
      <w:pPr>
        <w:spacing w:after="120"/>
        <w:ind w:left="1442" w:hanging="714"/>
        <w:rPr>
          <w:rFonts w:ascii="Calibri" w:eastAsia="Times New Roman" w:hAnsi="Calibri"/>
          <w:iCs/>
          <w:color w:val="auto"/>
          <w:sz w:val="22"/>
          <w:szCs w:val="24"/>
        </w:rPr>
      </w:pPr>
    </w:p>
    <w:p w:rsidR="005478DE" w:rsidRPr="005478DE" w:rsidRDefault="005478DE" w:rsidP="005478DE">
      <w:pPr>
        <w:spacing w:after="120"/>
        <w:ind w:left="1442" w:hanging="714"/>
        <w:rPr>
          <w:rFonts w:ascii="Calibri" w:eastAsia="Times New Roman" w:hAnsi="Calibri"/>
          <w:color w:val="auto"/>
          <w:sz w:val="22"/>
          <w:szCs w:val="24"/>
        </w:rPr>
      </w:pPr>
    </w:p>
    <w:p w:rsidR="005478DE" w:rsidRPr="005478DE" w:rsidRDefault="005478DE" w:rsidP="005478DE">
      <w:pPr>
        <w:spacing w:after="120"/>
        <w:ind w:left="426" w:hanging="426"/>
        <w:rPr>
          <w:rFonts w:ascii="Calibri" w:eastAsia="Times New Roman" w:hAnsi="Calibri" w:cs="EUAlbertina"/>
          <w:color w:val="000000"/>
          <w:sz w:val="17"/>
          <w:szCs w:val="17"/>
          <w:lang w:eastAsia="tr-TR"/>
        </w:rPr>
      </w:pPr>
      <w:r w:rsidRPr="005478DE">
        <w:rPr>
          <w:rFonts w:ascii="Calibri" w:eastAsia="Times New Roman" w:hAnsi="Calibri" w:cs="EUAlbertina"/>
          <w:color w:val="000000"/>
          <w:sz w:val="22"/>
          <w:lang w:eastAsia="tr-TR"/>
        </w:rPr>
        <w:t>5.</w:t>
      </w:r>
      <w:r w:rsidRPr="005478DE">
        <w:rPr>
          <w:rFonts w:ascii="Calibri" w:eastAsia="Times New Roman" w:hAnsi="Calibri" w:cs="EUAlbertina"/>
          <w:color w:val="000000"/>
          <w:sz w:val="22"/>
          <w:lang w:eastAsia="tr-TR"/>
        </w:rPr>
        <w:tab/>
      </w:r>
      <w:r w:rsidRPr="005478DE">
        <w:rPr>
          <w:rFonts w:asciiTheme="minorHAnsi" w:eastAsia="Times New Roman" w:hAnsiTheme="minorHAnsi" w:cs="EUAlbertina"/>
          <w:color w:val="000000"/>
          <w:szCs w:val="24"/>
        </w:rPr>
        <w:t xml:space="preserve">ORTAM DÜZELTMESİ TERİMİ </w:t>
      </w:r>
      <w:proofErr w:type="spellStart"/>
      <w:r w:rsidRPr="005478DE">
        <w:rPr>
          <w:rFonts w:asciiTheme="minorHAnsi" w:eastAsia="Times New Roman" w:hAnsiTheme="minorHAnsi" w:cs="EUAlbertina"/>
          <w:color w:val="000000"/>
          <w:szCs w:val="24"/>
        </w:rPr>
        <w:t>Q</w:t>
      </w:r>
      <w:r w:rsidRPr="005478DE">
        <w:rPr>
          <w:rFonts w:asciiTheme="minorHAnsi" w:eastAsia="Times New Roman" w:hAnsiTheme="minorHAnsi" w:cs="EUAlbertina"/>
          <w:i/>
          <w:iCs/>
          <w:color w:val="000000"/>
          <w:szCs w:val="24"/>
          <w:vertAlign w:val="subscript"/>
        </w:rPr>
        <w:t>cor</w:t>
      </w:r>
      <w:proofErr w:type="spellEnd"/>
      <w:r w:rsidRPr="005478DE">
        <w:rPr>
          <w:rFonts w:asciiTheme="minorHAnsi" w:eastAsia="Times New Roman" w:hAnsiTheme="minorHAnsi" w:cs="EUAlbertina"/>
          <w:i/>
          <w:iCs/>
          <w:color w:val="000000"/>
          <w:szCs w:val="24"/>
          <w:vertAlign w:val="subscript"/>
        </w:rPr>
        <w:t xml:space="preserve"> </w:t>
      </w:r>
      <w:r w:rsidRPr="005478DE">
        <w:rPr>
          <w:rFonts w:asciiTheme="minorHAnsi" w:eastAsia="Times New Roman" w:hAnsiTheme="minorHAnsi" w:cs="EUAlbertina"/>
          <w:color w:val="000000"/>
          <w:szCs w:val="24"/>
        </w:rPr>
        <w:t>Belirlenmesi</w:t>
      </w:r>
      <w:r w:rsidRPr="005478DE">
        <w:rPr>
          <w:rFonts w:ascii="Calibri" w:eastAsia="Times New Roman" w:hAnsi="Calibri" w:cs="EUAlbertina"/>
          <w:i/>
          <w:iCs/>
          <w:color w:val="000000"/>
          <w:sz w:val="17"/>
          <w:szCs w:val="17"/>
          <w:lang w:eastAsia="tr-TR"/>
        </w:rPr>
        <w:t xml:space="preserve"> </w:t>
      </w:r>
      <w:r w:rsidRPr="005478DE">
        <w:rPr>
          <w:rFonts w:ascii="Calibri" w:eastAsia="Times New Roman" w:hAnsi="Calibri" w:cs="EUAlbertina"/>
          <w:color w:val="000000"/>
          <w:sz w:val="17"/>
          <w:szCs w:val="17"/>
          <w:lang w:eastAsia="tr-TR"/>
        </w:rPr>
        <w:t xml:space="preserve"> </w:t>
      </w:r>
    </w:p>
    <w:p w:rsidR="005478DE" w:rsidRPr="005478DE" w:rsidRDefault="005478DE" w:rsidP="005478DE">
      <w:pPr>
        <w:spacing w:after="120"/>
        <w:ind w:left="882" w:hanging="462"/>
        <w:rPr>
          <w:rFonts w:asciiTheme="minorHAnsi" w:eastAsia="Times New Roman" w:hAnsiTheme="minorHAnsi" w:cs="EUAlbertina"/>
          <w:color w:val="000000"/>
          <w:szCs w:val="24"/>
        </w:rPr>
      </w:pPr>
      <w:r w:rsidRPr="005478DE">
        <w:rPr>
          <w:rFonts w:asciiTheme="minorHAnsi" w:eastAsia="Times New Roman" w:hAnsiTheme="minorHAnsi" w:cs="EUAlbertina"/>
          <w:color w:val="000000"/>
          <w:szCs w:val="24"/>
        </w:rPr>
        <w:t xml:space="preserve">Ortam düzeltmesi terimi </w:t>
      </w:r>
      <w:r w:rsidRPr="005478DE">
        <w:rPr>
          <w:rFonts w:ascii="Calibri" w:eastAsia="Times New Roman" w:hAnsi="Calibri"/>
          <w:iCs/>
          <w:color w:val="auto"/>
          <w:sz w:val="22"/>
          <w:szCs w:val="24"/>
        </w:rPr>
        <w:t>aşağıdaki gibi hesaplanır:</w:t>
      </w:r>
    </w:p>
    <w:p w:rsidR="005478DE" w:rsidRPr="005478DE" w:rsidRDefault="005478DE" w:rsidP="005478DE">
      <w:pPr>
        <w:spacing w:after="120"/>
        <w:ind w:left="882" w:hanging="462"/>
        <w:rPr>
          <w:rFonts w:ascii="Calibri" w:eastAsia="Times New Roman" w:hAnsi="Calibri"/>
          <w:color w:val="auto"/>
          <w:sz w:val="22"/>
          <w:szCs w:val="24"/>
        </w:rPr>
      </w:pPr>
      <w:r w:rsidRPr="005478DE">
        <w:rPr>
          <w:rFonts w:asciiTheme="minorHAnsi" w:eastAsia="Times New Roman" w:hAnsiTheme="minorHAnsi" w:cs="EUAlbertina"/>
          <w:color w:val="000000"/>
          <w:szCs w:val="24"/>
        </w:rPr>
        <w:t>(a)</w:t>
      </w:r>
      <w:r w:rsidRPr="005478DE">
        <w:rPr>
          <w:rFonts w:asciiTheme="minorHAnsi" w:eastAsia="Times New Roman" w:hAnsiTheme="minorHAnsi" w:cs="EUAlbertina"/>
          <w:color w:val="000000"/>
          <w:szCs w:val="24"/>
        </w:rPr>
        <w:tab/>
      </w:r>
      <w:r w:rsidRPr="005478DE">
        <w:rPr>
          <w:rFonts w:ascii="Calibri" w:eastAsia="Times New Roman" w:hAnsi="Calibri"/>
          <w:color w:val="auto"/>
          <w:sz w:val="22"/>
          <w:szCs w:val="24"/>
        </w:rPr>
        <w:t xml:space="preserve">Elektrik kullanan klasik su ısıtıcıları: </w:t>
      </w:r>
    </w:p>
    <w:p w:rsidR="005478DE" w:rsidRPr="005478DE" w:rsidRDefault="00C30352" w:rsidP="005478DE">
      <w:pPr>
        <w:spacing w:after="120"/>
        <w:ind w:left="882" w:hanging="462"/>
        <w:rPr>
          <w:rFonts w:ascii="Calibri" w:eastAsia="Times New Roman" w:hAnsi="Calibri"/>
          <w:color w:val="auto"/>
          <w:sz w:val="22"/>
          <w:szCs w:val="24"/>
        </w:rPr>
      </w:pPr>
      <w:r>
        <w:rPr>
          <w:rFonts w:ascii="Calibri" w:eastAsia="Times New Roman" w:hAnsi="Calibri"/>
          <w:color w:val="auto"/>
          <w:sz w:val="22"/>
          <w:szCs w:val="24"/>
        </w:rPr>
        <w:tab/>
      </w:r>
      <w:r>
        <w:rPr>
          <w:rFonts w:ascii="Calibri" w:eastAsia="Times New Roman" w:hAnsi="Calibri"/>
          <w:color w:val="auto"/>
          <w:sz w:val="22"/>
          <w:szCs w:val="24"/>
        </w:rPr>
        <w:tab/>
      </w:r>
      <w:r>
        <w:rPr>
          <w:rFonts w:ascii="Calibri" w:eastAsia="Times New Roman" w:hAnsi="Calibri"/>
          <w:color w:val="auto"/>
          <w:sz w:val="22"/>
          <w:szCs w:val="24"/>
        </w:rPr>
        <w:tab/>
      </w:r>
      <w:r>
        <w:rPr>
          <w:rFonts w:ascii="Calibri" w:eastAsia="Times New Roman" w:hAnsi="Calibri"/>
          <w:color w:val="auto"/>
          <w:sz w:val="22"/>
          <w:szCs w:val="24"/>
        </w:rPr>
        <w:tab/>
      </w:r>
      <m:oMath>
        <m:r>
          <w:rPr>
            <w:rFonts w:ascii="Cambria Math" w:eastAsia="Times New Roman" w:hAnsi="Cambria Math" w:cs="EUAlbertina"/>
            <w:color w:val="000000"/>
            <w:sz w:val="22"/>
            <w:lang w:eastAsia="tr-TR"/>
          </w:rPr>
          <m:t xml:space="preserve">Qcor=-k∙(CC∙ (Qelc. </m:t>
        </m:r>
        <m:d>
          <m:dPr>
            <m:ctrlPr>
              <w:rPr>
                <w:rFonts w:ascii="Cambria Math" w:eastAsia="Times New Roman" w:hAnsi="Cambria Math" w:cs="EUAlbertina"/>
                <w:i/>
                <w:color w:val="000000"/>
                <w:sz w:val="22"/>
                <w:lang w:eastAsia="tr-TR"/>
              </w:rPr>
            </m:ctrlPr>
          </m:dPr>
          <m:e>
            <m:r>
              <w:rPr>
                <w:rFonts w:ascii="Cambria Math" w:eastAsia="Times New Roman" w:hAnsi="Cambria Math" w:cs="EUAlbertina"/>
                <w:color w:val="000000"/>
                <w:sz w:val="22"/>
                <w:lang w:eastAsia="tr-TR"/>
              </w:rPr>
              <m:t>1-SCF∙ smart</m:t>
            </m:r>
          </m:e>
        </m:d>
        <m:r>
          <w:rPr>
            <w:rFonts w:ascii="Cambria Math" w:eastAsia="Times New Roman" w:hAnsi="Cambria Math" w:cs="EUAlbertina"/>
            <w:color w:val="000000"/>
            <w:sz w:val="22"/>
            <w:lang w:eastAsia="tr-TR"/>
          </w:rPr>
          <m:t>-Qref))</m:t>
        </m:r>
      </m:oMath>
    </w:p>
    <w:p w:rsidR="005478DE" w:rsidRPr="005478DE" w:rsidRDefault="005478DE" w:rsidP="005478DE">
      <w:pPr>
        <w:spacing w:after="120"/>
        <w:ind w:left="882" w:hanging="462"/>
        <w:rPr>
          <w:rFonts w:ascii="Calibri" w:eastAsia="Times New Roman" w:hAnsi="Calibri"/>
          <w:color w:val="auto"/>
          <w:sz w:val="22"/>
          <w:szCs w:val="24"/>
        </w:rPr>
      </w:pPr>
      <w:r w:rsidRPr="005478DE">
        <w:rPr>
          <w:rFonts w:ascii="Calibri" w:eastAsia="Times New Roman" w:hAnsi="Calibri"/>
          <w:color w:val="auto"/>
          <w:sz w:val="22"/>
          <w:szCs w:val="24"/>
        </w:rPr>
        <w:t>(b)</w:t>
      </w:r>
      <w:r w:rsidRPr="005478DE">
        <w:rPr>
          <w:rFonts w:ascii="Calibri" w:eastAsia="Times New Roman" w:hAnsi="Calibri"/>
          <w:color w:val="auto"/>
          <w:sz w:val="22"/>
          <w:szCs w:val="24"/>
        </w:rPr>
        <w:tab/>
        <w:t>Yakıt kullanan klasik su ısıtıcıları:</w:t>
      </w:r>
    </w:p>
    <w:p w:rsidR="005478DE" w:rsidRPr="005478DE" w:rsidRDefault="005478DE" w:rsidP="005478DE">
      <w:pPr>
        <w:spacing w:after="120"/>
        <w:ind w:left="882" w:hanging="462"/>
        <w:rPr>
          <w:rFonts w:ascii="Calibri" w:eastAsia="Times New Roman" w:hAnsi="Calibri"/>
          <w:color w:val="auto"/>
          <w:sz w:val="22"/>
          <w:szCs w:val="24"/>
        </w:rPr>
      </w:pPr>
      <m:oMathPara>
        <m:oMath>
          <m:r>
            <w:rPr>
              <w:rFonts w:ascii="Cambria Math" w:eastAsia="Times New Roman" w:hAnsi="Cambria Math" w:cs="EUAlbertina"/>
              <w:color w:val="000000"/>
              <w:sz w:val="22"/>
              <w:lang w:eastAsia="tr-TR"/>
            </w:rPr>
            <m:t xml:space="preserve">Qcor=-k∙(Qfuel∙ </m:t>
          </m:r>
          <m:d>
            <m:dPr>
              <m:ctrlPr>
                <w:rPr>
                  <w:rFonts w:ascii="Cambria Math" w:eastAsia="Times New Roman" w:hAnsi="Cambria Math" w:cs="EUAlbertina"/>
                  <w:i/>
                  <w:color w:val="000000"/>
                  <w:sz w:val="22"/>
                  <w:lang w:eastAsia="tr-TR"/>
                </w:rPr>
              </m:ctrlPr>
            </m:dPr>
            <m:e>
              <m:r>
                <w:rPr>
                  <w:rFonts w:ascii="Cambria Math" w:eastAsia="Times New Roman" w:hAnsi="Cambria Math" w:cs="EUAlbertina"/>
                  <w:color w:val="000000"/>
                  <w:sz w:val="22"/>
                  <w:lang w:eastAsia="tr-TR"/>
                </w:rPr>
                <m:t>1-SCF∙smart</m:t>
              </m:r>
            </m:e>
          </m:d>
          <m:r>
            <w:rPr>
              <w:rFonts w:ascii="Cambria Math" w:eastAsia="Times New Roman" w:hAnsi="Cambria Math" w:cs="EUAlbertina"/>
              <w:color w:val="000000"/>
              <w:sz w:val="22"/>
              <w:lang w:eastAsia="tr-TR"/>
            </w:rPr>
            <m:t>-Qref)</m:t>
          </m:r>
        </m:oMath>
      </m:oMathPara>
    </w:p>
    <w:p w:rsidR="005478DE" w:rsidRPr="005478DE" w:rsidRDefault="005478DE" w:rsidP="005478DE">
      <w:pPr>
        <w:spacing w:after="120"/>
        <w:ind w:left="882" w:hanging="462"/>
        <w:rPr>
          <w:rFonts w:ascii="Calibri" w:eastAsia="Times New Roman" w:hAnsi="Calibri"/>
          <w:color w:val="auto"/>
          <w:sz w:val="22"/>
          <w:szCs w:val="24"/>
        </w:rPr>
      </w:pPr>
      <w:r w:rsidRPr="005478DE">
        <w:rPr>
          <w:rFonts w:ascii="Calibri" w:eastAsia="Times New Roman" w:hAnsi="Calibri"/>
          <w:color w:val="auto"/>
          <w:sz w:val="22"/>
          <w:szCs w:val="24"/>
        </w:rPr>
        <w:t>(c)</w:t>
      </w:r>
      <w:r w:rsidRPr="005478DE">
        <w:rPr>
          <w:rFonts w:ascii="Calibri" w:eastAsia="Times New Roman" w:hAnsi="Calibri"/>
          <w:color w:val="auto"/>
          <w:sz w:val="22"/>
          <w:szCs w:val="24"/>
        </w:rPr>
        <w:tab/>
        <w:t>Isı pompası su ısıtıcıları için:</w:t>
      </w:r>
    </w:p>
    <w:p w:rsidR="005478DE" w:rsidRPr="005478DE" w:rsidRDefault="005478DE" w:rsidP="005478DE">
      <w:pPr>
        <w:spacing w:after="120"/>
        <w:ind w:left="882" w:hanging="462"/>
        <w:rPr>
          <w:rFonts w:ascii="Calibri" w:eastAsia="Times New Roman" w:hAnsi="Calibri"/>
          <w:color w:val="auto"/>
          <w:sz w:val="22"/>
          <w:szCs w:val="24"/>
        </w:rPr>
      </w:pPr>
      <m:oMathPara>
        <m:oMath>
          <m:r>
            <w:rPr>
              <w:rFonts w:ascii="Cambria Math" w:eastAsia="Times New Roman" w:hAnsi="Cambria Math" w:cs="EUAlbertina"/>
              <w:color w:val="000000"/>
              <w:sz w:val="22"/>
              <w:lang w:eastAsia="tr-TR"/>
            </w:rPr>
            <m:t>Qcor=-k∙ 24</m:t>
          </m:r>
          <m:r>
            <w:rPr>
              <w:rFonts w:ascii="Cambria Math" w:eastAsia="Times New Roman" w:hAnsi="Cambria Math" w:cs="EUAlbertina"/>
              <w:color w:val="000000"/>
              <w:sz w:val="22"/>
              <w:lang w:eastAsia="tr-TR"/>
            </w:rPr>
            <m:t>h∙ Pstby</m:t>
          </m:r>
        </m:oMath>
      </m:oMathPara>
    </w:p>
    <w:p w:rsidR="005478DE" w:rsidRPr="005478DE" w:rsidRDefault="005478DE" w:rsidP="005478DE">
      <w:pPr>
        <w:spacing w:after="120"/>
        <w:rPr>
          <w:rFonts w:ascii="Calibri" w:eastAsia="Times New Roman" w:hAnsi="Calibri"/>
          <w:color w:val="auto"/>
          <w:sz w:val="22"/>
          <w:szCs w:val="24"/>
        </w:rPr>
      </w:pPr>
      <w:r w:rsidRPr="005478DE">
        <w:rPr>
          <w:rFonts w:ascii="Calibri" w:eastAsia="Times New Roman" w:hAnsi="Calibri"/>
          <w:color w:val="auto"/>
          <w:sz w:val="22"/>
          <w:szCs w:val="24"/>
        </w:rPr>
        <w:tab/>
      </w:r>
    </w:p>
    <w:p w:rsidR="005478DE" w:rsidRPr="005478DE" w:rsidRDefault="005478DE" w:rsidP="005478DE">
      <w:pPr>
        <w:spacing w:after="120"/>
        <w:rPr>
          <w:rFonts w:ascii="Calibri" w:eastAsia="Times New Roman" w:hAnsi="Calibri"/>
          <w:color w:val="auto"/>
          <w:sz w:val="22"/>
          <w:szCs w:val="24"/>
        </w:rPr>
      </w:pPr>
      <w:r w:rsidRPr="005478DE">
        <w:rPr>
          <w:rFonts w:ascii="Calibri" w:eastAsia="Times New Roman" w:hAnsi="Calibri"/>
          <w:color w:val="auto"/>
          <w:sz w:val="22"/>
          <w:szCs w:val="24"/>
        </w:rPr>
        <w:t>Burada:</w:t>
      </w:r>
    </w:p>
    <w:p w:rsidR="005478DE" w:rsidRPr="005478DE" w:rsidRDefault="005478DE" w:rsidP="005478DE">
      <w:pPr>
        <w:spacing w:after="120"/>
        <w:rPr>
          <w:rFonts w:ascii="Calibri" w:eastAsia="Times New Roman" w:hAnsi="Calibri"/>
          <w:color w:val="auto"/>
          <w:sz w:val="22"/>
          <w:szCs w:val="24"/>
        </w:rPr>
      </w:pPr>
      <w:proofErr w:type="gramStart"/>
      <w:r w:rsidRPr="005478DE">
        <w:rPr>
          <w:rFonts w:ascii="Calibri" w:eastAsia="Times New Roman" w:hAnsi="Calibri"/>
          <w:color w:val="auto"/>
          <w:sz w:val="22"/>
          <w:szCs w:val="24"/>
        </w:rPr>
        <w:t>k</w:t>
      </w:r>
      <w:proofErr w:type="gramEnd"/>
      <w:r w:rsidRPr="005478DE">
        <w:rPr>
          <w:rFonts w:ascii="Calibri" w:eastAsia="Times New Roman" w:hAnsi="Calibri"/>
          <w:color w:val="auto"/>
          <w:sz w:val="22"/>
          <w:szCs w:val="24"/>
        </w:rPr>
        <w:t xml:space="preserve"> değerleri her yük profili için Tablo 6’da verilmiştir.</w:t>
      </w:r>
    </w:p>
    <w:p w:rsidR="005478DE" w:rsidRPr="005478DE" w:rsidRDefault="005478DE" w:rsidP="005478DE">
      <w:pPr>
        <w:spacing w:after="120"/>
        <w:jc w:val="center"/>
        <w:rPr>
          <w:rFonts w:ascii="Calibri" w:eastAsia="Times New Roman" w:hAnsi="Calibri"/>
          <w:i/>
          <w:color w:val="auto"/>
          <w:sz w:val="22"/>
          <w:szCs w:val="24"/>
        </w:rPr>
      </w:pPr>
      <w:r w:rsidRPr="005478DE">
        <w:rPr>
          <w:rFonts w:ascii="Calibri" w:eastAsia="Times New Roman" w:hAnsi="Calibri"/>
          <w:i/>
          <w:color w:val="auto"/>
          <w:sz w:val="22"/>
          <w:szCs w:val="24"/>
        </w:rPr>
        <w:t>Tablo 6</w:t>
      </w:r>
    </w:p>
    <w:p w:rsidR="005478DE" w:rsidRPr="005478DE" w:rsidRDefault="005478DE" w:rsidP="005478DE">
      <w:pPr>
        <w:spacing w:after="120"/>
        <w:jc w:val="center"/>
        <w:rPr>
          <w:rFonts w:ascii="Calibri" w:eastAsia="Times New Roman" w:hAnsi="Calibri"/>
          <w:b/>
          <w:bCs/>
          <w:color w:val="auto"/>
          <w:sz w:val="22"/>
          <w:szCs w:val="24"/>
        </w:rPr>
      </w:pPr>
      <w:proofErr w:type="gramStart"/>
      <w:r w:rsidRPr="005478DE">
        <w:rPr>
          <w:rFonts w:ascii="Calibri" w:eastAsia="Times New Roman" w:hAnsi="Calibri"/>
          <w:b/>
          <w:bCs/>
          <w:color w:val="auto"/>
          <w:sz w:val="22"/>
          <w:szCs w:val="24"/>
        </w:rPr>
        <w:t>k</w:t>
      </w:r>
      <w:proofErr w:type="gramEnd"/>
      <w:r w:rsidRPr="005478DE">
        <w:rPr>
          <w:rFonts w:ascii="Calibri" w:eastAsia="Times New Roman" w:hAnsi="Calibri"/>
          <w:b/>
          <w:bCs/>
          <w:color w:val="auto"/>
          <w:sz w:val="22"/>
          <w:szCs w:val="24"/>
        </w:rPr>
        <w:t xml:space="preserve"> – değerleri</w:t>
      </w:r>
    </w:p>
    <w:p w:rsidR="005478DE" w:rsidRPr="005478DE" w:rsidRDefault="005478DE" w:rsidP="005478DE">
      <w:pPr>
        <w:spacing w:after="120"/>
        <w:jc w:val="center"/>
        <w:rPr>
          <w:rFonts w:ascii="Calibri" w:eastAsia="Times New Roman" w:hAnsi="Calibri"/>
          <w:b/>
          <w:bCs/>
          <w:color w:val="auto"/>
          <w:sz w:val="22"/>
          <w:szCs w:val="24"/>
        </w:rPr>
      </w:pPr>
    </w:p>
    <w:p w:rsidR="005478DE" w:rsidRPr="005478DE" w:rsidRDefault="005478DE" w:rsidP="005478DE">
      <w:pPr>
        <w:spacing w:after="120"/>
        <w:jc w:val="center"/>
        <w:rPr>
          <w:rFonts w:ascii="Calibri" w:eastAsia="Times New Roman" w:hAnsi="Calibri"/>
          <w:b/>
          <w:bCs/>
          <w:color w:val="auto"/>
          <w:sz w:val="22"/>
          <w:szCs w:val="24"/>
        </w:rPr>
      </w:pPr>
    </w:p>
    <w:tbl>
      <w:tblPr>
        <w:tblStyle w:val="TabloKlavuzu"/>
        <w:tblW w:w="10262" w:type="dxa"/>
        <w:tblLook w:val="04A0" w:firstRow="1" w:lastRow="0" w:firstColumn="1" w:lastColumn="0" w:noHBand="0" w:noVBand="1"/>
      </w:tblPr>
      <w:tblGrid>
        <w:gridCol w:w="881"/>
        <w:gridCol w:w="729"/>
        <w:gridCol w:w="790"/>
        <w:gridCol w:w="932"/>
        <w:gridCol w:w="931"/>
        <w:gridCol w:w="1214"/>
        <w:gridCol w:w="966"/>
        <w:gridCol w:w="966"/>
        <w:gridCol w:w="966"/>
        <w:gridCol w:w="942"/>
        <w:gridCol w:w="945"/>
      </w:tblGrid>
      <w:tr w:rsidR="005478DE" w:rsidRPr="005478DE" w:rsidTr="00BC4B3B">
        <w:trPr>
          <w:trHeight w:val="393"/>
        </w:trPr>
        <w:tc>
          <w:tcPr>
            <w:tcW w:w="881" w:type="dxa"/>
            <w:tcBorders>
              <w:left w:val="nil"/>
            </w:tcBorders>
            <w:vAlign w:val="center"/>
          </w:tcPr>
          <w:p w:rsidR="005478DE" w:rsidRPr="005478DE" w:rsidRDefault="005478DE" w:rsidP="005478DE">
            <w:pPr>
              <w:autoSpaceDE w:val="0"/>
              <w:autoSpaceDN w:val="0"/>
              <w:adjustRightInd w:val="0"/>
              <w:jc w:val="center"/>
              <w:rPr>
                <w:rFonts w:cs="EUAlbertina"/>
                <w:b/>
                <w:bCs/>
                <w:color w:val="000000"/>
              </w:rPr>
            </w:pPr>
          </w:p>
        </w:tc>
        <w:tc>
          <w:tcPr>
            <w:tcW w:w="729"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3XS</w:t>
            </w:r>
          </w:p>
        </w:tc>
        <w:tc>
          <w:tcPr>
            <w:tcW w:w="790"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XXS</w:t>
            </w:r>
          </w:p>
        </w:tc>
        <w:tc>
          <w:tcPr>
            <w:tcW w:w="93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XS</w:t>
            </w:r>
          </w:p>
        </w:tc>
        <w:tc>
          <w:tcPr>
            <w:tcW w:w="931"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S</w:t>
            </w:r>
          </w:p>
        </w:tc>
        <w:tc>
          <w:tcPr>
            <w:tcW w:w="1214"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M</w:t>
            </w:r>
          </w:p>
        </w:tc>
        <w:tc>
          <w:tcPr>
            <w:tcW w:w="966"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L</w:t>
            </w:r>
          </w:p>
        </w:tc>
        <w:tc>
          <w:tcPr>
            <w:tcW w:w="966"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XL</w:t>
            </w:r>
          </w:p>
        </w:tc>
        <w:tc>
          <w:tcPr>
            <w:tcW w:w="966"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XXL</w:t>
            </w:r>
          </w:p>
        </w:tc>
        <w:tc>
          <w:tcPr>
            <w:tcW w:w="942" w:type="dxa"/>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3XL</w:t>
            </w:r>
          </w:p>
        </w:tc>
        <w:tc>
          <w:tcPr>
            <w:tcW w:w="945" w:type="dxa"/>
            <w:tcBorders>
              <w:right w:val="nil"/>
            </w:tcBorders>
            <w:vAlign w:val="center"/>
          </w:tcPr>
          <w:p w:rsidR="005478DE" w:rsidRPr="005478DE" w:rsidRDefault="005478DE" w:rsidP="005478DE">
            <w:pPr>
              <w:autoSpaceDE w:val="0"/>
              <w:autoSpaceDN w:val="0"/>
              <w:adjustRightInd w:val="0"/>
              <w:jc w:val="center"/>
              <w:rPr>
                <w:rFonts w:cs="EUAlbertina"/>
                <w:b/>
                <w:bCs/>
                <w:color w:val="000000"/>
              </w:rPr>
            </w:pPr>
            <w:r w:rsidRPr="005478DE">
              <w:rPr>
                <w:rFonts w:cs="EUAlbertina"/>
                <w:b/>
                <w:bCs/>
                <w:color w:val="000000"/>
              </w:rPr>
              <w:t>4XL</w:t>
            </w:r>
          </w:p>
        </w:tc>
      </w:tr>
      <w:tr w:rsidR="005478DE" w:rsidRPr="005478DE" w:rsidTr="00BC4B3B">
        <w:trPr>
          <w:trHeight w:val="664"/>
        </w:trPr>
        <w:tc>
          <w:tcPr>
            <w:tcW w:w="881" w:type="dxa"/>
            <w:tcBorders>
              <w:left w:val="nil"/>
            </w:tcBorders>
            <w:vAlign w:val="center"/>
          </w:tcPr>
          <w:p w:rsidR="005478DE" w:rsidRPr="005478DE" w:rsidRDefault="005478DE" w:rsidP="005478DE">
            <w:pPr>
              <w:autoSpaceDE w:val="0"/>
              <w:autoSpaceDN w:val="0"/>
              <w:adjustRightInd w:val="0"/>
              <w:jc w:val="center"/>
              <w:rPr>
                <w:rFonts w:cs="EUAlbertina"/>
                <w:iCs/>
                <w:color w:val="000000"/>
              </w:rPr>
            </w:pPr>
            <w:proofErr w:type="gramStart"/>
            <w:r w:rsidRPr="005478DE">
              <w:rPr>
                <w:rFonts w:cs="EUAlbertina"/>
                <w:iCs/>
                <w:color w:val="000000"/>
              </w:rPr>
              <w:t>k</w:t>
            </w:r>
            <w:proofErr w:type="gramEnd"/>
          </w:p>
        </w:tc>
        <w:tc>
          <w:tcPr>
            <w:tcW w:w="729" w:type="dxa"/>
            <w:vAlign w:val="center"/>
          </w:tcPr>
          <w:p w:rsidR="005478DE" w:rsidRPr="005478DE" w:rsidRDefault="005478DE" w:rsidP="005478DE">
            <w:pPr>
              <w:jc w:val="center"/>
              <w:rPr>
                <w:rFonts w:ascii="Calibri" w:hAnsi="Calibri"/>
              </w:rPr>
            </w:pPr>
            <w:r w:rsidRPr="005478DE">
              <w:rPr>
                <w:rFonts w:ascii="Calibri" w:hAnsi="Calibri"/>
              </w:rPr>
              <w:t>0,23</w:t>
            </w:r>
          </w:p>
        </w:tc>
        <w:tc>
          <w:tcPr>
            <w:tcW w:w="790" w:type="dxa"/>
            <w:vAlign w:val="center"/>
          </w:tcPr>
          <w:p w:rsidR="005478DE" w:rsidRPr="005478DE" w:rsidRDefault="005478DE" w:rsidP="005478DE">
            <w:pPr>
              <w:jc w:val="center"/>
              <w:rPr>
                <w:rFonts w:ascii="Calibri" w:hAnsi="Calibri"/>
              </w:rPr>
            </w:pPr>
            <w:r w:rsidRPr="005478DE">
              <w:rPr>
                <w:rFonts w:ascii="Calibri" w:hAnsi="Calibri"/>
              </w:rPr>
              <w:t>0,23</w:t>
            </w:r>
          </w:p>
        </w:tc>
        <w:tc>
          <w:tcPr>
            <w:tcW w:w="932" w:type="dxa"/>
            <w:vAlign w:val="center"/>
          </w:tcPr>
          <w:p w:rsidR="005478DE" w:rsidRPr="005478DE" w:rsidRDefault="005478DE" w:rsidP="005478DE">
            <w:pPr>
              <w:jc w:val="center"/>
              <w:rPr>
                <w:rFonts w:ascii="Calibri" w:hAnsi="Calibri"/>
              </w:rPr>
            </w:pPr>
            <w:r w:rsidRPr="005478DE">
              <w:rPr>
                <w:rFonts w:ascii="Calibri" w:hAnsi="Calibri"/>
              </w:rPr>
              <w:t>0,23</w:t>
            </w:r>
          </w:p>
        </w:tc>
        <w:tc>
          <w:tcPr>
            <w:tcW w:w="931" w:type="dxa"/>
            <w:vAlign w:val="center"/>
          </w:tcPr>
          <w:p w:rsidR="005478DE" w:rsidRPr="005478DE" w:rsidRDefault="005478DE" w:rsidP="005478DE">
            <w:pPr>
              <w:jc w:val="center"/>
              <w:rPr>
                <w:rFonts w:ascii="Calibri" w:hAnsi="Calibri"/>
              </w:rPr>
            </w:pPr>
            <w:r w:rsidRPr="005478DE">
              <w:rPr>
                <w:rFonts w:ascii="Calibri" w:hAnsi="Calibri"/>
              </w:rPr>
              <w:t>0,23</w:t>
            </w:r>
          </w:p>
        </w:tc>
        <w:tc>
          <w:tcPr>
            <w:tcW w:w="1214" w:type="dxa"/>
            <w:vAlign w:val="center"/>
          </w:tcPr>
          <w:p w:rsidR="005478DE" w:rsidRPr="005478DE" w:rsidRDefault="005478DE" w:rsidP="005478DE">
            <w:pPr>
              <w:jc w:val="center"/>
              <w:rPr>
                <w:rFonts w:ascii="Calibri" w:hAnsi="Calibri"/>
              </w:rPr>
            </w:pPr>
            <w:r w:rsidRPr="005478DE">
              <w:rPr>
                <w:rFonts w:ascii="Calibri" w:hAnsi="Calibri"/>
              </w:rPr>
              <w:t>0,23</w:t>
            </w:r>
          </w:p>
        </w:tc>
        <w:tc>
          <w:tcPr>
            <w:tcW w:w="966" w:type="dxa"/>
            <w:vAlign w:val="center"/>
          </w:tcPr>
          <w:p w:rsidR="005478DE" w:rsidRPr="005478DE" w:rsidRDefault="005478DE" w:rsidP="005478DE">
            <w:pPr>
              <w:jc w:val="center"/>
              <w:rPr>
                <w:rFonts w:ascii="Calibri" w:hAnsi="Calibri"/>
              </w:rPr>
            </w:pPr>
            <w:r w:rsidRPr="005478DE">
              <w:rPr>
                <w:rFonts w:ascii="Calibri" w:hAnsi="Calibri"/>
              </w:rPr>
              <w:t>0,23</w:t>
            </w:r>
          </w:p>
        </w:tc>
        <w:tc>
          <w:tcPr>
            <w:tcW w:w="966" w:type="dxa"/>
            <w:vAlign w:val="center"/>
          </w:tcPr>
          <w:p w:rsidR="005478DE" w:rsidRPr="005478DE" w:rsidRDefault="005478DE" w:rsidP="005478DE">
            <w:pPr>
              <w:jc w:val="center"/>
              <w:rPr>
                <w:rFonts w:ascii="Calibri" w:hAnsi="Calibri"/>
              </w:rPr>
            </w:pPr>
            <w:r w:rsidRPr="005478DE">
              <w:rPr>
                <w:rFonts w:ascii="Calibri" w:hAnsi="Calibri"/>
              </w:rPr>
              <w:t>0,23</w:t>
            </w:r>
          </w:p>
        </w:tc>
        <w:tc>
          <w:tcPr>
            <w:tcW w:w="966" w:type="dxa"/>
            <w:vAlign w:val="center"/>
          </w:tcPr>
          <w:p w:rsidR="005478DE" w:rsidRPr="005478DE" w:rsidRDefault="005478DE" w:rsidP="005478DE">
            <w:pPr>
              <w:jc w:val="center"/>
              <w:rPr>
                <w:rFonts w:ascii="Calibri" w:hAnsi="Calibri"/>
              </w:rPr>
            </w:pPr>
            <w:r w:rsidRPr="005478DE">
              <w:rPr>
                <w:rFonts w:ascii="Calibri" w:hAnsi="Calibri"/>
              </w:rPr>
              <w:t>0,0</w:t>
            </w:r>
          </w:p>
        </w:tc>
        <w:tc>
          <w:tcPr>
            <w:tcW w:w="942" w:type="dxa"/>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0,0</w:t>
            </w:r>
          </w:p>
        </w:tc>
        <w:tc>
          <w:tcPr>
            <w:tcW w:w="945" w:type="dxa"/>
            <w:tcBorders>
              <w:right w:val="nil"/>
            </w:tcBorders>
            <w:vAlign w:val="center"/>
          </w:tcPr>
          <w:p w:rsidR="005478DE" w:rsidRPr="005478DE" w:rsidRDefault="005478DE" w:rsidP="005478DE">
            <w:pPr>
              <w:autoSpaceDE w:val="0"/>
              <w:autoSpaceDN w:val="0"/>
              <w:adjustRightInd w:val="0"/>
              <w:jc w:val="center"/>
              <w:rPr>
                <w:rFonts w:cs="EUAlbertina"/>
                <w:color w:val="000000"/>
              </w:rPr>
            </w:pPr>
            <w:r w:rsidRPr="005478DE">
              <w:rPr>
                <w:rFonts w:cs="EUAlbertina"/>
                <w:color w:val="000000"/>
              </w:rPr>
              <w:t>0,0</w:t>
            </w:r>
          </w:p>
        </w:tc>
      </w:tr>
    </w:tbl>
    <w:p w:rsidR="005478DE" w:rsidRPr="005478DE" w:rsidRDefault="005478DE" w:rsidP="005478DE">
      <w:pPr>
        <w:spacing w:after="120"/>
        <w:ind w:firstLine="14"/>
        <w:jc w:val="center"/>
        <w:rPr>
          <w:rFonts w:ascii="Calibri" w:eastAsia="Times New Roman" w:hAnsi="Calibri"/>
          <w:i/>
          <w:color w:val="auto"/>
          <w:sz w:val="22"/>
          <w:szCs w:val="24"/>
        </w:rPr>
      </w:pPr>
    </w:p>
    <w:p w:rsidR="005478DE" w:rsidRPr="005478DE" w:rsidRDefault="005478DE" w:rsidP="005478DE">
      <w:pPr>
        <w:spacing w:after="120"/>
        <w:ind w:firstLine="14"/>
        <w:jc w:val="center"/>
        <w:rPr>
          <w:rFonts w:ascii="Calibri" w:eastAsia="Times New Roman" w:hAnsi="Calibri"/>
          <w:i/>
          <w:color w:val="auto"/>
          <w:sz w:val="22"/>
          <w:szCs w:val="24"/>
        </w:rPr>
      </w:pPr>
    </w:p>
    <w:p w:rsidR="005478DE" w:rsidRPr="005478DE" w:rsidRDefault="005478DE" w:rsidP="005478DE">
      <w:pPr>
        <w:spacing w:after="120"/>
        <w:ind w:firstLine="14"/>
        <w:jc w:val="center"/>
        <w:rPr>
          <w:rFonts w:ascii="Calibri" w:eastAsia="Times New Roman" w:hAnsi="Calibri"/>
          <w:i/>
          <w:color w:val="auto"/>
          <w:sz w:val="22"/>
          <w:szCs w:val="24"/>
        </w:rPr>
      </w:pPr>
    </w:p>
    <w:p w:rsidR="005478DE" w:rsidRPr="005478DE" w:rsidRDefault="00DB0CA1" w:rsidP="005478DE">
      <w:pPr>
        <w:spacing w:after="120"/>
        <w:ind w:firstLine="14"/>
        <w:jc w:val="center"/>
        <w:rPr>
          <w:rFonts w:ascii="Calibri" w:eastAsia="Times New Roman" w:hAnsi="Calibri"/>
          <w:i/>
          <w:color w:val="auto"/>
          <w:sz w:val="22"/>
          <w:szCs w:val="24"/>
        </w:rPr>
      </w:pPr>
      <w:r>
        <w:rPr>
          <w:rFonts w:ascii="Calibri" w:eastAsia="Times New Roman" w:hAnsi="Calibri"/>
          <w:i/>
          <w:color w:val="auto"/>
          <w:sz w:val="22"/>
          <w:szCs w:val="24"/>
        </w:rPr>
        <w:t>E</w:t>
      </w:r>
      <w:r w:rsidR="005478DE" w:rsidRPr="005478DE">
        <w:rPr>
          <w:rFonts w:ascii="Calibri" w:eastAsia="Times New Roman" w:hAnsi="Calibri"/>
          <w:i/>
          <w:color w:val="auto"/>
          <w:sz w:val="22"/>
          <w:szCs w:val="24"/>
        </w:rPr>
        <w:t>K V</w:t>
      </w:r>
    </w:p>
    <w:p w:rsidR="005478DE" w:rsidRPr="005478DE" w:rsidRDefault="005478DE" w:rsidP="005478DE">
      <w:pPr>
        <w:jc w:val="center"/>
        <w:rPr>
          <w:rFonts w:ascii="Calibri" w:eastAsia="Times New Roman" w:hAnsi="Calibri"/>
          <w:b/>
          <w:color w:val="auto"/>
          <w:sz w:val="22"/>
          <w:szCs w:val="24"/>
          <w:lang w:eastAsia="tr-TR"/>
        </w:rPr>
      </w:pPr>
      <w:r w:rsidRPr="005478DE">
        <w:rPr>
          <w:rFonts w:ascii="Calibri" w:eastAsia="Times New Roman" w:hAnsi="Calibri"/>
          <w:b/>
          <w:color w:val="auto"/>
          <w:sz w:val="22"/>
          <w:szCs w:val="24"/>
          <w:lang w:eastAsia="tr-TR"/>
        </w:rPr>
        <w:t xml:space="preserve">Pazar araştırması maksatları için doğrulama </w:t>
      </w:r>
      <w:proofErr w:type="gramStart"/>
      <w:r w:rsidRPr="005478DE">
        <w:rPr>
          <w:rFonts w:ascii="Calibri" w:eastAsia="Times New Roman" w:hAnsi="Calibri"/>
          <w:b/>
          <w:color w:val="auto"/>
          <w:sz w:val="22"/>
          <w:szCs w:val="24"/>
          <w:lang w:eastAsia="tr-TR"/>
        </w:rPr>
        <w:t>prosedürü</w:t>
      </w:r>
      <w:proofErr w:type="gramEnd"/>
    </w:p>
    <w:p w:rsidR="005478DE" w:rsidRPr="005478DE" w:rsidRDefault="005478DE" w:rsidP="005478DE">
      <w:pPr>
        <w:rPr>
          <w:rFonts w:ascii="Calibri" w:eastAsia="Times New Roman" w:hAnsi="Calibri"/>
          <w:color w:val="auto"/>
          <w:sz w:val="22"/>
          <w:szCs w:val="24"/>
          <w:lang w:eastAsia="tr-TR"/>
        </w:rPr>
      </w:pPr>
    </w:p>
    <w:p w:rsidR="005478DE" w:rsidRPr="005478DE" w:rsidRDefault="005478DE" w:rsidP="005478DE">
      <w:pPr>
        <w:spacing w:after="120"/>
        <w:rPr>
          <w:rFonts w:asciiTheme="minorHAnsi" w:eastAsia="Times New Roman" w:hAnsiTheme="minorHAnsi"/>
          <w:color w:val="auto"/>
          <w:sz w:val="22"/>
          <w:lang w:eastAsia="tr-TR"/>
        </w:rPr>
      </w:pPr>
      <w:r w:rsidRPr="005478DE">
        <w:rPr>
          <w:rFonts w:asciiTheme="minorHAnsi" w:eastAsia="Times New Roman" w:hAnsiTheme="minorHAnsi"/>
          <w:color w:val="auto"/>
          <w:sz w:val="22"/>
          <w:lang w:eastAsia="tr-TR"/>
        </w:rPr>
        <w:t xml:space="preserve">Ek </w:t>
      </w:r>
      <w:proofErr w:type="spellStart"/>
      <w:r w:rsidRPr="005478DE">
        <w:rPr>
          <w:rFonts w:asciiTheme="minorHAnsi" w:eastAsia="Times New Roman" w:hAnsiTheme="minorHAnsi"/>
          <w:color w:val="auto"/>
          <w:sz w:val="22"/>
          <w:lang w:eastAsia="tr-TR"/>
        </w:rPr>
        <w:t>II’de</w:t>
      </w:r>
      <w:proofErr w:type="spellEnd"/>
      <w:r w:rsidRPr="005478DE">
        <w:rPr>
          <w:rFonts w:asciiTheme="minorHAnsi" w:eastAsia="Times New Roman" w:hAnsiTheme="minorHAnsi"/>
          <w:color w:val="auto"/>
          <w:sz w:val="22"/>
          <w:lang w:eastAsia="tr-TR"/>
        </w:rPr>
        <w:t xml:space="preserve"> ortaya koyulan şartlara uyumluluğu değerlendirmek maksatları için,</w:t>
      </w:r>
      <w:r w:rsidR="0004446B">
        <w:rPr>
          <w:rFonts w:asciiTheme="minorHAnsi" w:eastAsia="Times New Roman" w:hAnsiTheme="minorHAnsi"/>
          <w:color w:val="auto"/>
          <w:sz w:val="22"/>
          <w:lang w:eastAsia="tr-TR"/>
        </w:rPr>
        <w:t xml:space="preserve"> Bakanlık</w:t>
      </w:r>
      <w:r w:rsidRPr="005478DE">
        <w:rPr>
          <w:rFonts w:asciiTheme="minorHAnsi" w:eastAsia="Times New Roman" w:hAnsiTheme="minorHAnsi"/>
          <w:color w:val="auto"/>
          <w:sz w:val="22"/>
          <w:lang w:eastAsia="tr-TR"/>
        </w:rPr>
        <w:t xml:space="preserve"> yetkilileri tek bir su ısıtıcı veya sıcak su depo tankını test edeceklerdir. İmalatçı tarafından beyan edilen değerler Ek </w:t>
      </w:r>
      <w:proofErr w:type="spellStart"/>
      <w:r w:rsidRPr="005478DE">
        <w:rPr>
          <w:rFonts w:asciiTheme="minorHAnsi" w:eastAsia="Times New Roman" w:hAnsiTheme="minorHAnsi"/>
          <w:color w:val="auto"/>
          <w:sz w:val="22"/>
          <w:lang w:eastAsia="tr-TR"/>
        </w:rPr>
        <w:t>II’de</w:t>
      </w:r>
      <w:proofErr w:type="spellEnd"/>
      <w:r w:rsidRPr="005478DE">
        <w:rPr>
          <w:rFonts w:asciiTheme="minorHAnsi" w:eastAsia="Times New Roman" w:hAnsiTheme="minorHAnsi"/>
          <w:color w:val="auto"/>
          <w:sz w:val="22"/>
          <w:lang w:eastAsia="tr-TR"/>
        </w:rPr>
        <w:t xml:space="preserve"> belirtilen şartları karşılayacaktır. Eğer ölçülen parametreler tedarikçinin, madde 4(2) ye göre,  </w:t>
      </w:r>
      <w:r w:rsidRPr="005478DE">
        <w:rPr>
          <w:rFonts w:asciiTheme="minorHAnsi" w:eastAsia="Times New Roman" w:hAnsiTheme="minorHAnsi"/>
          <w:color w:val="auto"/>
          <w:sz w:val="22"/>
          <w:lang w:eastAsia="tr-TR"/>
        </w:rPr>
        <w:lastRenderedPageBreak/>
        <w:t xml:space="preserve">beyan ettiği değerleri Tablo 7’de belirtilen aralığın içinde kalacak şekilde karşılamazsa, ölçmeler ilave üç su ısıtıcı cihazı veya sıcak su depo tankı üzerinde yapılacaktır. Bu üç su ısıtıcı cihazı veya sıcak su depo tankının ölçülen değerlerinin aritmetik ortalaması Ek </w:t>
      </w:r>
      <w:proofErr w:type="spellStart"/>
      <w:r w:rsidRPr="005478DE">
        <w:rPr>
          <w:rFonts w:asciiTheme="minorHAnsi" w:eastAsia="Times New Roman" w:hAnsiTheme="minorHAnsi"/>
          <w:color w:val="auto"/>
          <w:sz w:val="22"/>
          <w:lang w:eastAsia="tr-TR"/>
        </w:rPr>
        <w:t>II’de</w:t>
      </w:r>
      <w:proofErr w:type="spellEnd"/>
      <w:r w:rsidRPr="005478DE">
        <w:rPr>
          <w:rFonts w:asciiTheme="minorHAnsi" w:eastAsia="Times New Roman" w:hAnsiTheme="minorHAnsi"/>
          <w:color w:val="auto"/>
          <w:sz w:val="22"/>
          <w:lang w:eastAsia="tr-TR"/>
        </w:rPr>
        <w:t xml:space="preserve"> ortaya koyulan şartları karşılayacaktır.</w:t>
      </w:r>
    </w:p>
    <w:p w:rsidR="005478DE" w:rsidRPr="005478DE" w:rsidRDefault="005478DE" w:rsidP="005478DE">
      <w:pPr>
        <w:spacing w:after="120"/>
        <w:rPr>
          <w:rFonts w:asciiTheme="minorHAnsi" w:eastAsia="Times New Roman" w:hAnsiTheme="minorHAnsi"/>
          <w:color w:val="auto"/>
          <w:sz w:val="22"/>
          <w:lang w:eastAsia="tr-TR"/>
        </w:rPr>
      </w:pPr>
      <w:r w:rsidRPr="005478DE">
        <w:rPr>
          <w:rFonts w:asciiTheme="minorHAnsi" w:eastAsia="Times New Roman" w:hAnsiTheme="minorHAnsi"/>
          <w:color w:val="auto"/>
          <w:sz w:val="22"/>
          <w:lang w:eastAsia="tr-TR"/>
        </w:rPr>
        <w:t>Aksi durumda, model ve diğer tüm eşdeğer su ısıtıcı modelleri veya sıcak su depo tankı modelleri uygun değil olarak kabul edilecektir.</w:t>
      </w:r>
      <w:r w:rsidR="0004446B">
        <w:rPr>
          <w:rFonts w:asciiTheme="minorHAnsi" w:eastAsia="Times New Roman" w:hAnsiTheme="minorHAnsi"/>
          <w:color w:val="auto"/>
          <w:sz w:val="22"/>
          <w:lang w:eastAsia="tr-TR"/>
        </w:rPr>
        <w:t xml:space="preserve"> Bakanlık</w:t>
      </w:r>
      <w:r w:rsidRPr="005478DE">
        <w:rPr>
          <w:rFonts w:asciiTheme="minorHAnsi" w:eastAsia="Times New Roman" w:hAnsiTheme="minorHAnsi"/>
          <w:color w:val="auto"/>
          <w:sz w:val="22"/>
          <w:lang w:eastAsia="tr-TR"/>
        </w:rPr>
        <w:t xml:space="preserve"> yetkilileri test sonuçları ve ilgili diğer bilgileri diğer </w:t>
      </w:r>
      <w:r w:rsidR="0004446B">
        <w:rPr>
          <w:rFonts w:asciiTheme="minorHAnsi" w:eastAsia="Times New Roman" w:hAnsiTheme="minorHAnsi"/>
          <w:color w:val="auto"/>
          <w:sz w:val="22"/>
          <w:lang w:eastAsia="tr-TR"/>
        </w:rPr>
        <w:t xml:space="preserve">Avrupa Birliği </w:t>
      </w:r>
      <w:proofErr w:type="spellStart"/>
      <w:proofErr w:type="gramStart"/>
      <w:r w:rsidR="0004446B" w:rsidRPr="005478DE">
        <w:rPr>
          <w:rFonts w:asciiTheme="minorHAnsi" w:eastAsia="Times New Roman" w:hAnsiTheme="minorHAnsi"/>
          <w:color w:val="auto"/>
          <w:sz w:val="22"/>
          <w:lang w:eastAsia="tr-TR"/>
        </w:rPr>
        <w:t>Ülkelerin</w:t>
      </w:r>
      <w:r w:rsidR="0004446B">
        <w:rPr>
          <w:rFonts w:asciiTheme="minorHAnsi" w:eastAsia="Times New Roman" w:hAnsiTheme="minorHAnsi"/>
          <w:color w:val="auto"/>
          <w:sz w:val="22"/>
          <w:lang w:eastAsia="tr-TR"/>
        </w:rPr>
        <w:t>inin</w:t>
      </w:r>
      <w:proofErr w:type="spellEnd"/>
      <w:r w:rsidR="0004446B">
        <w:rPr>
          <w:rFonts w:asciiTheme="minorHAnsi" w:eastAsia="Times New Roman" w:hAnsiTheme="minorHAnsi"/>
          <w:color w:val="auto"/>
          <w:sz w:val="22"/>
          <w:lang w:eastAsia="tr-TR"/>
        </w:rPr>
        <w:t xml:space="preserve"> </w:t>
      </w:r>
      <w:r w:rsidRPr="005478DE">
        <w:rPr>
          <w:rFonts w:asciiTheme="minorHAnsi" w:eastAsia="Times New Roman" w:hAnsiTheme="minorHAnsi"/>
          <w:color w:val="auto"/>
          <w:sz w:val="22"/>
          <w:lang w:eastAsia="tr-TR"/>
        </w:rPr>
        <w:t xml:space="preserve"> yetkililerine</w:t>
      </w:r>
      <w:proofErr w:type="gramEnd"/>
      <w:r w:rsidRPr="005478DE">
        <w:rPr>
          <w:rFonts w:asciiTheme="minorHAnsi" w:eastAsia="Times New Roman" w:hAnsiTheme="minorHAnsi"/>
          <w:color w:val="auto"/>
          <w:sz w:val="22"/>
          <w:lang w:eastAsia="tr-TR"/>
        </w:rPr>
        <w:t xml:space="preserve"> ve Komisyona modelin uygun olmadığı kararının alınmasından sonra 1 ay içinde bilgi verilecektir.</w:t>
      </w:r>
    </w:p>
    <w:p w:rsidR="005478DE" w:rsidRPr="005478DE" w:rsidRDefault="005478DE" w:rsidP="005478DE">
      <w:pPr>
        <w:spacing w:after="120"/>
        <w:rPr>
          <w:rFonts w:asciiTheme="minorHAnsi" w:eastAsia="Times New Roman" w:hAnsiTheme="minorHAnsi"/>
          <w:color w:val="auto"/>
          <w:sz w:val="22"/>
          <w:lang w:eastAsia="tr-TR"/>
        </w:rPr>
      </w:pPr>
      <w:r w:rsidRPr="005478DE">
        <w:rPr>
          <w:rFonts w:asciiTheme="minorHAnsi" w:eastAsia="Times New Roman" w:hAnsiTheme="minorHAnsi"/>
          <w:color w:val="auto"/>
          <w:sz w:val="22"/>
          <w:lang w:eastAsia="tr-TR"/>
        </w:rPr>
        <w:t xml:space="preserve">Üye Ülkelerin yetkilileri Ek III ve </w:t>
      </w:r>
      <w:proofErr w:type="spellStart"/>
      <w:r w:rsidRPr="005478DE">
        <w:rPr>
          <w:rFonts w:asciiTheme="minorHAnsi" w:eastAsia="Times New Roman" w:hAnsiTheme="minorHAnsi"/>
          <w:color w:val="auto"/>
          <w:sz w:val="22"/>
          <w:lang w:eastAsia="tr-TR"/>
        </w:rPr>
        <w:t>IV’de</w:t>
      </w:r>
      <w:proofErr w:type="spellEnd"/>
      <w:r w:rsidRPr="005478DE">
        <w:rPr>
          <w:rFonts w:asciiTheme="minorHAnsi" w:eastAsia="Times New Roman" w:hAnsiTheme="minorHAnsi"/>
          <w:color w:val="auto"/>
          <w:sz w:val="22"/>
          <w:lang w:eastAsia="tr-TR"/>
        </w:rPr>
        <w:t xml:space="preserve"> belirtilen </w:t>
      </w:r>
      <w:proofErr w:type="gramStart"/>
      <w:r w:rsidRPr="005478DE">
        <w:rPr>
          <w:rFonts w:asciiTheme="minorHAnsi" w:eastAsia="Times New Roman" w:hAnsiTheme="minorHAnsi"/>
          <w:color w:val="auto"/>
          <w:sz w:val="22"/>
          <w:lang w:eastAsia="tr-TR"/>
        </w:rPr>
        <w:t>prosedürleri</w:t>
      </w:r>
      <w:proofErr w:type="gramEnd"/>
      <w:r w:rsidRPr="005478DE">
        <w:rPr>
          <w:rFonts w:asciiTheme="minorHAnsi" w:eastAsia="Times New Roman" w:hAnsiTheme="minorHAnsi"/>
          <w:color w:val="auto"/>
          <w:sz w:val="22"/>
          <w:lang w:eastAsia="tr-TR"/>
        </w:rPr>
        <w:t xml:space="preserve"> uygulayacaklardır.</w:t>
      </w:r>
    </w:p>
    <w:p w:rsidR="005478DE" w:rsidRPr="005478DE" w:rsidRDefault="005478DE" w:rsidP="005478DE">
      <w:pPr>
        <w:spacing w:after="120"/>
        <w:jc w:val="center"/>
        <w:rPr>
          <w:rFonts w:asciiTheme="minorHAnsi" w:eastAsia="Times New Roman" w:hAnsiTheme="minorHAnsi"/>
          <w:i/>
          <w:color w:val="auto"/>
          <w:sz w:val="22"/>
          <w:lang w:eastAsia="tr-TR"/>
        </w:rPr>
      </w:pPr>
      <w:r w:rsidRPr="005478DE">
        <w:rPr>
          <w:rFonts w:asciiTheme="minorHAnsi" w:eastAsia="Times New Roman" w:hAnsiTheme="minorHAnsi"/>
          <w:i/>
          <w:color w:val="auto"/>
          <w:sz w:val="22"/>
          <w:lang w:eastAsia="tr-TR"/>
        </w:rPr>
        <w:t>Tablo 7</w:t>
      </w:r>
      <w:bookmarkStart w:id="0" w:name="_GoBack"/>
      <w:bookmarkEnd w:id="0"/>
    </w:p>
    <w:p w:rsidR="005478DE" w:rsidRPr="005478DE" w:rsidRDefault="005478DE" w:rsidP="005478DE">
      <w:pPr>
        <w:spacing w:after="120"/>
        <w:jc w:val="center"/>
        <w:rPr>
          <w:rFonts w:asciiTheme="minorHAnsi" w:eastAsia="Times New Roman" w:hAnsiTheme="minorHAnsi"/>
          <w:b/>
          <w:bCs/>
          <w:iCs/>
          <w:color w:val="auto"/>
          <w:sz w:val="22"/>
          <w:lang w:eastAsia="tr-TR"/>
        </w:rPr>
      </w:pPr>
      <w:r w:rsidRPr="005478DE">
        <w:rPr>
          <w:rFonts w:asciiTheme="minorHAnsi" w:eastAsia="Times New Roman" w:hAnsiTheme="minorHAnsi"/>
          <w:b/>
          <w:bCs/>
          <w:iCs/>
          <w:color w:val="auto"/>
          <w:sz w:val="22"/>
          <w:lang w:eastAsia="tr-TR"/>
        </w:rPr>
        <w:t>Doğrulama toleransları</w:t>
      </w:r>
    </w:p>
    <w:tbl>
      <w:tblPr>
        <w:tblStyle w:val="TabloKlavuzu"/>
        <w:tblW w:w="0" w:type="auto"/>
        <w:tblLook w:val="04A0" w:firstRow="1" w:lastRow="0" w:firstColumn="1" w:lastColumn="0" w:noHBand="0" w:noVBand="1"/>
      </w:tblPr>
      <w:tblGrid>
        <w:gridCol w:w="4649"/>
        <w:gridCol w:w="4639"/>
      </w:tblGrid>
      <w:tr w:rsidR="005478DE" w:rsidRPr="005478DE" w:rsidTr="00BC4B3B">
        <w:tc>
          <w:tcPr>
            <w:tcW w:w="5093" w:type="dxa"/>
            <w:tcBorders>
              <w:left w:val="nil"/>
            </w:tcBorders>
          </w:tcPr>
          <w:p w:rsidR="005478DE" w:rsidRPr="005478DE" w:rsidRDefault="005478DE" w:rsidP="005478DE">
            <w:pPr>
              <w:spacing w:after="120"/>
              <w:jc w:val="center"/>
              <w:rPr>
                <w:rFonts w:ascii="Calibri" w:hAnsi="Calibri" w:cs="EUAlbertina"/>
                <w:iCs/>
                <w:color w:val="000000"/>
                <w:lang w:eastAsia="tr-TR"/>
              </w:rPr>
            </w:pPr>
            <w:r w:rsidRPr="005478DE">
              <w:rPr>
                <w:rFonts w:ascii="Calibri" w:hAnsi="Calibri" w:cs="EUAlbertina"/>
                <w:iCs/>
                <w:color w:val="000000"/>
                <w:lang w:eastAsia="tr-TR"/>
              </w:rPr>
              <w:t>Ölçülen parametre</w:t>
            </w:r>
          </w:p>
        </w:tc>
        <w:tc>
          <w:tcPr>
            <w:tcW w:w="5093" w:type="dxa"/>
            <w:tcBorders>
              <w:right w:val="nil"/>
            </w:tcBorders>
          </w:tcPr>
          <w:p w:rsidR="005478DE" w:rsidRPr="005478DE" w:rsidRDefault="005478DE" w:rsidP="005478DE">
            <w:pPr>
              <w:spacing w:after="120"/>
              <w:jc w:val="center"/>
              <w:rPr>
                <w:rFonts w:ascii="Calibri" w:hAnsi="Calibri" w:cs="EUAlbertina"/>
                <w:iCs/>
                <w:color w:val="000000"/>
                <w:lang w:eastAsia="tr-TR"/>
              </w:rPr>
            </w:pPr>
            <w:r w:rsidRPr="005478DE">
              <w:rPr>
                <w:rFonts w:ascii="Calibri" w:hAnsi="Calibri" w:cs="EUAlbertina"/>
                <w:iCs/>
                <w:color w:val="000000"/>
                <w:lang w:eastAsia="tr-TR"/>
              </w:rPr>
              <w:t>Doğrulama toleransı</w:t>
            </w:r>
          </w:p>
        </w:tc>
      </w:tr>
      <w:tr w:rsidR="005478DE" w:rsidRPr="005478DE" w:rsidTr="00BC4B3B">
        <w:tc>
          <w:tcPr>
            <w:tcW w:w="5093" w:type="dxa"/>
            <w:tcBorders>
              <w:lef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Günlük elektrik tüketimi </w:t>
            </w:r>
            <w:proofErr w:type="spellStart"/>
            <w:r w:rsidRPr="005478DE">
              <w:rPr>
                <w:rFonts w:ascii="Calibri" w:hAnsi="Calibri" w:cs="EUAlbertina"/>
                <w:iCs/>
                <w:color w:val="000000"/>
                <w:lang w:eastAsia="tr-TR"/>
              </w:rPr>
              <w:t>Q</w:t>
            </w:r>
            <w:r w:rsidRPr="005478DE">
              <w:rPr>
                <w:rFonts w:ascii="Calibri" w:hAnsi="Calibri" w:cs="EUAlbertina"/>
                <w:i/>
                <w:color w:val="000000"/>
                <w:vertAlign w:val="subscript"/>
                <w:lang w:eastAsia="tr-TR"/>
              </w:rPr>
              <w:t>elc</w:t>
            </w:r>
            <w:proofErr w:type="spellEnd"/>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değerin %5’inden daha yüksek olamaz (*)</w:t>
            </w:r>
          </w:p>
        </w:tc>
      </w:tr>
      <w:tr w:rsidR="005478DE" w:rsidRPr="005478DE" w:rsidTr="00BC4B3B">
        <w:tc>
          <w:tcPr>
            <w:tcW w:w="5093" w:type="dxa"/>
            <w:tcBorders>
              <w:lef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Ses gücü seviyesi L</w:t>
            </w:r>
            <w:r w:rsidRPr="005478DE">
              <w:rPr>
                <w:rFonts w:ascii="Calibri" w:hAnsi="Calibri" w:cs="EUAlbertina"/>
                <w:i/>
                <w:color w:val="000000"/>
                <w:vertAlign w:val="subscript"/>
                <w:lang w:eastAsia="tr-TR"/>
              </w:rPr>
              <w:t xml:space="preserve">WA, </w:t>
            </w:r>
            <w:r w:rsidRPr="005478DE">
              <w:rPr>
                <w:rFonts w:ascii="Calibri" w:hAnsi="Calibri" w:cs="EUAlbertina"/>
                <w:iCs/>
                <w:color w:val="000000"/>
                <w:lang w:eastAsia="tr-TR"/>
              </w:rPr>
              <w:t>iç ortamda ve/veya dış ortamda</w:t>
            </w:r>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değerden 2dB’den daha yüksek olamaz</w:t>
            </w:r>
          </w:p>
        </w:tc>
      </w:tr>
      <w:tr w:rsidR="005478DE" w:rsidRPr="005478DE" w:rsidTr="00BC4B3B">
        <w:tc>
          <w:tcPr>
            <w:tcW w:w="5093" w:type="dxa"/>
            <w:tcBorders>
              <w:lef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Günlük yakıt tüketimi </w:t>
            </w:r>
            <w:proofErr w:type="spellStart"/>
            <w:r w:rsidRPr="005478DE">
              <w:rPr>
                <w:rFonts w:ascii="Calibri" w:hAnsi="Calibri" w:cs="EUAlbertina"/>
                <w:iCs/>
                <w:color w:val="000000"/>
                <w:lang w:eastAsia="tr-TR"/>
              </w:rPr>
              <w:t>Q</w:t>
            </w:r>
            <w:r w:rsidRPr="005478DE">
              <w:rPr>
                <w:rFonts w:ascii="Calibri" w:hAnsi="Calibri" w:cs="EUAlbertina"/>
                <w:i/>
                <w:color w:val="000000"/>
                <w:vertAlign w:val="subscript"/>
                <w:lang w:eastAsia="tr-TR"/>
              </w:rPr>
              <w:t>fuel</w:t>
            </w:r>
            <w:proofErr w:type="spellEnd"/>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değerin %5’inden daha yüksek olamaz</w:t>
            </w:r>
          </w:p>
        </w:tc>
      </w:tr>
      <w:tr w:rsidR="005478DE" w:rsidRPr="005478DE" w:rsidTr="00BC4B3B">
        <w:tc>
          <w:tcPr>
            <w:tcW w:w="5093" w:type="dxa"/>
            <w:tcBorders>
              <w:lef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Azot oksit </w:t>
            </w:r>
            <w:proofErr w:type="gramStart"/>
            <w:r w:rsidRPr="005478DE">
              <w:rPr>
                <w:rFonts w:ascii="Calibri" w:hAnsi="Calibri" w:cs="EUAlbertina"/>
                <w:iCs/>
                <w:color w:val="000000"/>
                <w:lang w:eastAsia="tr-TR"/>
              </w:rPr>
              <w:t>emisyonları</w:t>
            </w:r>
            <w:proofErr w:type="gramEnd"/>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değerin %20’inden daha yüksek olamaz</w:t>
            </w:r>
          </w:p>
        </w:tc>
      </w:tr>
      <w:tr w:rsidR="005478DE" w:rsidRPr="005478DE" w:rsidTr="00BC4B3B">
        <w:tc>
          <w:tcPr>
            <w:tcW w:w="5093" w:type="dxa"/>
            <w:tcBorders>
              <w:lef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Smart kontrolle haftalık yakıt tüketimi </w:t>
            </w:r>
            <w:proofErr w:type="spellStart"/>
            <w:proofErr w:type="gramStart"/>
            <w:r w:rsidRPr="005478DE">
              <w:rPr>
                <w:rFonts w:ascii="Calibri" w:hAnsi="Calibri" w:cs="EUAlbertina"/>
                <w:iCs/>
                <w:color w:val="000000"/>
                <w:lang w:eastAsia="tr-TR"/>
              </w:rPr>
              <w:t>Q</w:t>
            </w:r>
            <w:r w:rsidRPr="005478DE">
              <w:rPr>
                <w:rFonts w:ascii="Calibri" w:hAnsi="Calibri" w:cs="EUAlbertina"/>
                <w:i/>
                <w:color w:val="000000"/>
                <w:vertAlign w:val="subscript"/>
                <w:lang w:eastAsia="tr-TR"/>
              </w:rPr>
              <w:t>fuel,week</w:t>
            </w:r>
            <w:proofErr w:type="gramEnd"/>
            <w:r w:rsidRPr="005478DE">
              <w:rPr>
                <w:rFonts w:ascii="Calibri" w:hAnsi="Calibri" w:cs="EUAlbertina"/>
                <w:i/>
                <w:color w:val="000000"/>
                <w:vertAlign w:val="subscript"/>
                <w:lang w:eastAsia="tr-TR"/>
              </w:rPr>
              <w:t>,smart</w:t>
            </w:r>
            <w:proofErr w:type="spellEnd"/>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değerin %5’inden daha yüksek olamaz</w:t>
            </w:r>
          </w:p>
        </w:tc>
      </w:tr>
      <w:tr w:rsidR="005478DE" w:rsidRPr="005478DE" w:rsidTr="00BC4B3B">
        <w:tc>
          <w:tcPr>
            <w:tcW w:w="5093" w:type="dxa"/>
            <w:tcBorders>
              <w:lef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Smart kontrol olmadan haftalık yakıt tüketimi </w:t>
            </w:r>
            <w:proofErr w:type="spellStart"/>
            <w:proofErr w:type="gramStart"/>
            <w:r w:rsidRPr="005478DE">
              <w:rPr>
                <w:rFonts w:ascii="Calibri" w:hAnsi="Calibri" w:cs="EUAlbertina"/>
                <w:iCs/>
                <w:color w:val="000000"/>
                <w:lang w:eastAsia="tr-TR"/>
              </w:rPr>
              <w:t>Q</w:t>
            </w:r>
            <w:r w:rsidRPr="005478DE">
              <w:rPr>
                <w:rFonts w:ascii="Calibri" w:hAnsi="Calibri" w:cs="EUAlbertina"/>
                <w:i/>
                <w:color w:val="000000"/>
                <w:vertAlign w:val="subscript"/>
                <w:lang w:eastAsia="tr-TR"/>
              </w:rPr>
              <w:t>fuel,week</w:t>
            </w:r>
            <w:proofErr w:type="spellEnd"/>
            <w:proofErr w:type="gramEnd"/>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değerin %5’inden daha yüksek olamaz</w:t>
            </w:r>
          </w:p>
        </w:tc>
      </w:tr>
      <w:tr w:rsidR="005478DE" w:rsidRPr="005478DE" w:rsidTr="00BC4B3B">
        <w:tc>
          <w:tcPr>
            <w:tcW w:w="5093" w:type="dxa"/>
            <w:tcBorders>
              <w:lef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Smart kontrolle haftalık elektrik enerjisi tüketimi </w:t>
            </w:r>
            <w:proofErr w:type="spellStart"/>
            <w:proofErr w:type="gramStart"/>
            <w:r w:rsidRPr="005478DE">
              <w:rPr>
                <w:rFonts w:ascii="Calibri" w:hAnsi="Calibri" w:cs="EUAlbertina"/>
                <w:iCs/>
                <w:color w:val="000000"/>
                <w:lang w:eastAsia="tr-TR"/>
              </w:rPr>
              <w:t>Q</w:t>
            </w:r>
            <w:r w:rsidRPr="005478DE">
              <w:rPr>
                <w:rFonts w:ascii="Calibri" w:hAnsi="Calibri" w:cs="EUAlbertina"/>
                <w:i/>
                <w:color w:val="000000"/>
                <w:vertAlign w:val="subscript"/>
                <w:lang w:eastAsia="tr-TR"/>
              </w:rPr>
              <w:t>elec,week</w:t>
            </w:r>
            <w:proofErr w:type="gramEnd"/>
            <w:r w:rsidRPr="005478DE">
              <w:rPr>
                <w:rFonts w:ascii="Calibri" w:hAnsi="Calibri" w:cs="EUAlbertina"/>
                <w:i/>
                <w:color w:val="000000"/>
                <w:vertAlign w:val="subscript"/>
                <w:lang w:eastAsia="tr-TR"/>
              </w:rPr>
              <w:t>,smart</w:t>
            </w:r>
            <w:proofErr w:type="spellEnd"/>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değerin %5’inden daha yüksek olamaz</w:t>
            </w:r>
          </w:p>
        </w:tc>
      </w:tr>
      <w:tr w:rsidR="005478DE" w:rsidRPr="005478DE" w:rsidTr="00BC4B3B">
        <w:tc>
          <w:tcPr>
            <w:tcW w:w="5093" w:type="dxa"/>
            <w:tcBorders>
              <w:lef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Smart kontrol olmadan haftalık elektrik enerjisi tüketimi </w:t>
            </w:r>
            <w:proofErr w:type="spellStart"/>
            <w:proofErr w:type="gramStart"/>
            <w:r w:rsidRPr="005478DE">
              <w:rPr>
                <w:rFonts w:ascii="Calibri" w:hAnsi="Calibri" w:cs="EUAlbertina"/>
                <w:iCs/>
                <w:color w:val="000000"/>
                <w:lang w:eastAsia="tr-TR"/>
              </w:rPr>
              <w:t>Q</w:t>
            </w:r>
            <w:r w:rsidRPr="005478DE">
              <w:rPr>
                <w:rFonts w:ascii="Calibri" w:hAnsi="Calibri" w:cs="EUAlbertina"/>
                <w:i/>
                <w:color w:val="000000"/>
                <w:vertAlign w:val="subscript"/>
                <w:lang w:eastAsia="tr-TR"/>
              </w:rPr>
              <w:t>elec,week</w:t>
            </w:r>
            <w:proofErr w:type="spellEnd"/>
            <w:proofErr w:type="gramEnd"/>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değerin %5’inden daha yüksek olamaz</w:t>
            </w:r>
          </w:p>
        </w:tc>
      </w:tr>
      <w:tr w:rsidR="005478DE" w:rsidRPr="005478DE" w:rsidTr="00BC4B3B">
        <w:tc>
          <w:tcPr>
            <w:tcW w:w="5093" w:type="dxa"/>
            <w:tcBorders>
              <w:lef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Depo hacmi </w:t>
            </w:r>
            <w:r w:rsidRPr="005478DE">
              <w:rPr>
                <w:rFonts w:ascii="Calibri" w:hAnsi="Calibri" w:cs="EUAlbertina"/>
                <w:i/>
                <w:iCs/>
                <w:color w:val="000000"/>
                <w:lang w:eastAsia="tr-TR"/>
              </w:rPr>
              <w:t>V</w:t>
            </w:r>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değerden %2 den daha fazla düşük olamaz</w:t>
            </w:r>
          </w:p>
        </w:tc>
      </w:tr>
      <w:tr w:rsidR="005478DE" w:rsidRPr="005478DE" w:rsidTr="00BC4B3B">
        <w:tc>
          <w:tcPr>
            <w:tcW w:w="5093" w:type="dxa"/>
            <w:tcBorders>
              <w:left w:val="nil"/>
            </w:tcBorders>
          </w:tcPr>
          <w:p w:rsidR="005478DE" w:rsidRPr="005478DE" w:rsidRDefault="005478DE" w:rsidP="005478DE">
            <w:pPr>
              <w:rPr>
                <w:rFonts w:ascii="Calibri" w:hAnsi="Calibri" w:cs="EUAlbertina"/>
                <w:i/>
                <w:iCs/>
                <w:color w:val="000000"/>
                <w:lang w:eastAsia="tr-TR"/>
              </w:rPr>
            </w:pPr>
            <w:r w:rsidRPr="005478DE">
              <w:rPr>
                <w:rFonts w:ascii="Calibri" w:hAnsi="Calibri" w:cs="EUAlbertina"/>
                <w:iCs/>
                <w:color w:val="000000"/>
                <w:lang w:eastAsia="tr-TR"/>
              </w:rPr>
              <w:t xml:space="preserve">40°C da karışım suyu </w:t>
            </w:r>
            <w:r w:rsidRPr="005478DE">
              <w:rPr>
                <w:rFonts w:ascii="Calibri" w:hAnsi="Calibri" w:cs="EUAlbertina"/>
                <w:i/>
                <w:iCs/>
                <w:color w:val="000000"/>
                <w:lang w:eastAsia="tr-TR"/>
              </w:rPr>
              <w:t>V40</w:t>
            </w:r>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değerden %3 den daha fazla düşük olamaz</w:t>
            </w:r>
          </w:p>
        </w:tc>
      </w:tr>
      <w:tr w:rsidR="005478DE" w:rsidRPr="005478DE" w:rsidTr="00BC4B3B">
        <w:tc>
          <w:tcPr>
            <w:tcW w:w="5093" w:type="dxa"/>
            <w:tcBorders>
              <w:lef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Kolektör açıklık alanı </w:t>
            </w:r>
            <w:proofErr w:type="spellStart"/>
            <w:r w:rsidRPr="005478DE">
              <w:rPr>
                <w:rFonts w:ascii="Calibri" w:hAnsi="Calibri" w:cs="EUAlbertina"/>
                <w:iCs/>
                <w:color w:val="000000"/>
                <w:lang w:eastAsia="tr-TR"/>
              </w:rPr>
              <w:t>A</w:t>
            </w:r>
            <w:r w:rsidRPr="005478DE">
              <w:rPr>
                <w:rFonts w:ascii="Calibri" w:hAnsi="Calibri" w:cs="EUAlbertina"/>
                <w:i/>
                <w:color w:val="000000"/>
                <w:vertAlign w:val="subscript"/>
                <w:lang w:eastAsia="tr-TR"/>
              </w:rPr>
              <w:t>sol</w:t>
            </w:r>
            <w:proofErr w:type="spellEnd"/>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değerden %2 den daha fazla düşük olamaz</w:t>
            </w:r>
          </w:p>
        </w:tc>
      </w:tr>
      <w:tr w:rsidR="005478DE" w:rsidRPr="005478DE" w:rsidTr="00BC4B3B">
        <w:tc>
          <w:tcPr>
            <w:tcW w:w="5093" w:type="dxa"/>
            <w:tcBorders>
              <w:lef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Pompanın elektrik tüketimi </w:t>
            </w:r>
            <w:proofErr w:type="spellStart"/>
            <w:r w:rsidRPr="005478DE">
              <w:rPr>
                <w:rFonts w:ascii="Calibri" w:hAnsi="Calibri" w:cs="EUAlbertina"/>
                <w:i/>
                <w:iCs/>
                <w:color w:val="000000"/>
                <w:lang w:eastAsia="tr-TR"/>
              </w:rPr>
              <w:t>solpump</w:t>
            </w:r>
            <w:proofErr w:type="spellEnd"/>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değerin %3’ünden daha yüksek olamaz</w:t>
            </w:r>
          </w:p>
        </w:tc>
      </w:tr>
      <w:tr w:rsidR="005478DE" w:rsidRPr="005478DE" w:rsidTr="00BC4B3B">
        <w:tc>
          <w:tcPr>
            <w:tcW w:w="5093" w:type="dxa"/>
            <w:tcBorders>
              <w:left w:val="nil"/>
            </w:tcBorders>
          </w:tcPr>
          <w:p w:rsidR="005478DE" w:rsidRPr="005478DE" w:rsidRDefault="005478DE" w:rsidP="005478DE">
            <w:pPr>
              <w:rPr>
                <w:rFonts w:ascii="Calibri" w:hAnsi="Calibri" w:cs="EUAlbertina"/>
                <w:i/>
                <w:color w:val="000000"/>
                <w:lang w:eastAsia="tr-TR"/>
              </w:rPr>
            </w:pPr>
            <w:r w:rsidRPr="005478DE">
              <w:rPr>
                <w:rFonts w:ascii="Calibri" w:hAnsi="Calibri" w:cs="EUAlbertina"/>
                <w:iCs/>
                <w:color w:val="000000"/>
                <w:lang w:eastAsia="tr-TR"/>
              </w:rPr>
              <w:t xml:space="preserve">Hazır bekleme durumunsa enerji tüketimi </w:t>
            </w:r>
            <w:proofErr w:type="spellStart"/>
            <w:r w:rsidRPr="005478DE">
              <w:rPr>
                <w:rFonts w:ascii="Calibri" w:hAnsi="Calibri" w:cs="EUAlbertina"/>
                <w:i/>
                <w:color w:val="000000"/>
                <w:lang w:eastAsia="tr-TR"/>
              </w:rPr>
              <w:t>solstandby</w:t>
            </w:r>
            <w:proofErr w:type="spellEnd"/>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değerin %5’inden daha yüksek olamaz</w:t>
            </w:r>
          </w:p>
        </w:tc>
      </w:tr>
      <w:tr w:rsidR="005478DE" w:rsidRPr="005478DE" w:rsidTr="00BC4B3B">
        <w:tc>
          <w:tcPr>
            <w:tcW w:w="5093" w:type="dxa"/>
            <w:tcBorders>
              <w:left w:val="nil"/>
            </w:tcBorders>
          </w:tcPr>
          <w:p w:rsidR="005478DE" w:rsidRPr="005478DE" w:rsidRDefault="005478DE" w:rsidP="005478DE">
            <w:pPr>
              <w:jc w:val="both"/>
              <w:rPr>
                <w:rFonts w:ascii="Calibri" w:hAnsi="Calibri" w:cs="EUAlbertina"/>
                <w:iCs/>
                <w:color w:val="000000"/>
                <w:lang w:eastAsia="tr-TR"/>
              </w:rPr>
            </w:pPr>
            <w:r w:rsidRPr="005478DE">
              <w:rPr>
                <w:rFonts w:ascii="Calibri" w:hAnsi="Calibri" w:cs="EUAlbertina"/>
                <w:iCs/>
                <w:color w:val="000000"/>
                <w:lang w:eastAsia="tr-TR"/>
              </w:rPr>
              <w:t xml:space="preserve">Durma kaybı, </w:t>
            </w:r>
            <w:r w:rsidRPr="005478DE">
              <w:rPr>
                <w:rFonts w:ascii="Calibri" w:hAnsi="Calibri" w:cs="EUAlbertina"/>
                <w:i/>
                <w:iCs/>
                <w:color w:val="000000"/>
                <w:lang w:eastAsia="tr-TR"/>
              </w:rPr>
              <w:t>S</w:t>
            </w:r>
          </w:p>
        </w:tc>
        <w:tc>
          <w:tcPr>
            <w:tcW w:w="5093" w:type="dxa"/>
            <w:tcBorders>
              <w:right w:val="nil"/>
            </w:tcBorders>
          </w:tcPr>
          <w:p w:rsidR="005478DE" w:rsidRPr="005478DE" w:rsidRDefault="005478DE" w:rsidP="005478DE">
            <w:pPr>
              <w:rPr>
                <w:rFonts w:ascii="Calibri" w:hAnsi="Calibri" w:cs="EUAlbertina"/>
                <w:iCs/>
                <w:color w:val="000000"/>
                <w:lang w:eastAsia="tr-TR"/>
              </w:rPr>
            </w:pPr>
            <w:r w:rsidRPr="005478DE">
              <w:rPr>
                <w:rFonts w:ascii="Calibri" w:hAnsi="Calibri" w:cs="EUAlbertina"/>
                <w:iCs/>
                <w:color w:val="000000"/>
                <w:lang w:eastAsia="tr-TR"/>
              </w:rPr>
              <w:t xml:space="preserve">Ölçülen değer </w:t>
            </w:r>
            <w:proofErr w:type="gramStart"/>
            <w:r w:rsidRPr="005478DE">
              <w:rPr>
                <w:rFonts w:ascii="Calibri" w:hAnsi="Calibri" w:cs="EUAlbertina"/>
                <w:iCs/>
                <w:color w:val="000000"/>
                <w:lang w:eastAsia="tr-TR"/>
              </w:rPr>
              <w:t>nominal</w:t>
            </w:r>
            <w:proofErr w:type="gramEnd"/>
            <w:r w:rsidRPr="005478DE">
              <w:rPr>
                <w:rFonts w:ascii="Calibri" w:hAnsi="Calibri" w:cs="EUAlbertina"/>
                <w:iCs/>
                <w:color w:val="000000"/>
                <w:lang w:eastAsia="tr-TR"/>
              </w:rPr>
              <w:t xml:space="preserve"> değerin %5’inden daha yüksek olamaz</w:t>
            </w:r>
          </w:p>
        </w:tc>
      </w:tr>
    </w:tbl>
    <w:p w:rsidR="005478DE" w:rsidRPr="005478DE" w:rsidRDefault="005478DE" w:rsidP="005478DE">
      <w:pPr>
        <w:autoSpaceDE w:val="0"/>
        <w:autoSpaceDN w:val="0"/>
        <w:adjustRightInd w:val="0"/>
        <w:spacing w:before="60" w:after="60"/>
        <w:rPr>
          <w:rFonts w:ascii="Calibri" w:eastAsia="Times New Roman" w:hAnsi="Calibri" w:cs="EUAlbertina"/>
          <w:iCs/>
          <w:color w:val="000000"/>
          <w:sz w:val="22"/>
          <w:szCs w:val="24"/>
          <w:lang w:eastAsia="tr-TR"/>
        </w:rPr>
      </w:pPr>
      <w:r w:rsidRPr="005478DE">
        <w:rPr>
          <w:rFonts w:ascii="Calibri" w:eastAsia="Times New Roman" w:hAnsi="Calibri" w:cs="EUAlbertina"/>
          <w:iCs/>
          <w:color w:val="000000"/>
          <w:sz w:val="22"/>
          <w:szCs w:val="24"/>
          <w:lang w:eastAsia="tr-TR"/>
        </w:rPr>
        <w:t xml:space="preserve">(*) </w:t>
      </w:r>
      <w:proofErr w:type="gramStart"/>
      <w:r w:rsidRPr="005478DE">
        <w:rPr>
          <w:rFonts w:ascii="Calibri" w:eastAsia="Times New Roman" w:hAnsi="Calibri" w:cs="EUAlbertina"/>
          <w:iCs/>
          <w:color w:val="000000"/>
          <w:sz w:val="22"/>
          <w:szCs w:val="24"/>
          <w:lang w:eastAsia="tr-TR"/>
        </w:rPr>
        <w:t>nominal</w:t>
      </w:r>
      <w:proofErr w:type="gramEnd"/>
      <w:r w:rsidRPr="005478DE">
        <w:rPr>
          <w:rFonts w:ascii="Calibri" w:eastAsia="Times New Roman" w:hAnsi="Calibri" w:cs="EUAlbertina"/>
          <w:iCs/>
          <w:color w:val="000000"/>
          <w:sz w:val="22"/>
          <w:szCs w:val="24"/>
          <w:lang w:eastAsia="tr-TR"/>
        </w:rPr>
        <w:t xml:space="preserve"> değer tedarikçinin beyan ettiği değerdir.</w:t>
      </w:r>
    </w:p>
    <w:p w:rsidR="005478DE" w:rsidRPr="005478DE" w:rsidRDefault="005478DE" w:rsidP="005478DE">
      <w:pPr>
        <w:autoSpaceDE w:val="0"/>
        <w:autoSpaceDN w:val="0"/>
        <w:adjustRightInd w:val="0"/>
        <w:spacing w:before="60" w:after="60"/>
        <w:rPr>
          <w:rFonts w:ascii="Calibri" w:eastAsia="Times New Roman" w:hAnsi="Calibri" w:cs="EUAlbertina"/>
          <w:iCs/>
          <w:color w:val="000000"/>
          <w:sz w:val="22"/>
          <w:szCs w:val="24"/>
          <w:lang w:eastAsia="tr-TR"/>
        </w:rPr>
      </w:pPr>
    </w:p>
    <w:p w:rsidR="005478DE" w:rsidRDefault="005478DE" w:rsidP="005478DE">
      <w:pPr>
        <w:autoSpaceDE w:val="0"/>
        <w:autoSpaceDN w:val="0"/>
        <w:adjustRightInd w:val="0"/>
        <w:spacing w:before="60" w:after="60"/>
        <w:rPr>
          <w:rFonts w:ascii="Calibri" w:eastAsia="Times New Roman" w:hAnsi="Calibri" w:cs="EUAlbertina"/>
          <w:iCs/>
          <w:color w:val="000000"/>
          <w:sz w:val="22"/>
          <w:szCs w:val="24"/>
          <w:lang w:eastAsia="tr-TR"/>
        </w:rPr>
      </w:pPr>
    </w:p>
    <w:p w:rsidR="00C30352" w:rsidRDefault="00C30352" w:rsidP="005478DE">
      <w:pPr>
        <w:autoSpaceDE w:val="0"/>
        <w:autoSpaceDN w:val="0"/>
        <w:adjustRightInd w:val="0"/>
        <w:spacing w:before="60" w:after="60"/>
        <w:rPr>
          <w:rFonts w:ascii="Calibri" w:eastAsia="Times New Roman" w:hAnsi="Calibri" w:cs="EUAlbertina"/>
          <w:iCs/>
          <w:color w:val="000000"/>
          <w:sz w:val="22"/>
          <w:szCs w:val="24"/>
          <w:lang w:eastAsia="tr-TR"/>
        </w:rPr>
      </w:pPr>
    </w:p>
    <w:p w:rsidR="00C30352" w:rsidRDefault="00C30352" w:rsidP="005478DE">
      <w:pPr>
        <w:autoSpaceDE w:val="0"/>
        <w:autoSpaceDN w:val="0"/>
        <w:adjustRightInd w:val="0"/>
        <w:spacing w:before="60" w:after="60"/>
        <w:rPr>
          <w:rFonts w:ascii="Calibri" w:eastAsia="Times New Roman" w:hAnsi="Calibri" w:cs="EUAlbertina"/>
          <w:iCs/>
          <w:color w:val="000000"/>
          <w:sz w:val="22"/>
          <w:szCs w:val="24"/>
          <w:lang w:eastAsia="tr-TR"/>
        </w:rPr>
      </w:pPr>
    </w:p>
    <w:p w:rsidR="00C30352" w:rsidRDefault="00C30352" w:rsidP="005478DE">
      <w:pPr>
        <w:autoSpaceDE w:val="0"/>
        <w:autoSpaceDN w:val="0"/>
        <w:adjustRightInd w:val="0"/>
        <w:spacing w:before="60" w:after="60"/>
        <w:rPr>
          <w:rFonts w:ascii="Calibri" w:eastAsia="Times New Roman" w:hAnsi="Calibri" w:cs="EUAlbertina"/>
          <w:iCs/>
          <w:color w:val="000000"/>
          <w:sz w:val="22"/>
          <w:szCs w:val="24"/>
          <w:lang w:eastAsia="tr-TR"/>
        </w:rPr>
      </w:pPr>
    </w:p>
    <w:p w:rsidR="00C30352" w:rsidRDefault="00C30352" w:rsidP="005478DE">
      <w:pPr>
        <w:autoSpaceDE w:val="0"/>
        <w:autoSpaceDN w:val="0"/>
        <w:adjustRightInd w:val="0"/>
        <w:spacing w:before="60" w:after="60"/>
        <w:rPr>
          <w:rFonts w:ascii="Calibri" w:eastAsia="Times New Roman" w:hAnsi="Calibri" w:cs="EUAlbertina"/>
          <w:iCs/>
          <w:color w:val="000000"/>
          <w:sz w:val="22"/>
          <w:szCs w:val="24"/>
          <w:lang w:eastAsia="tr-TR"/>
        </w:rPr>
      </w:pPr>
    </w:p>
    <w:p w:rsidR="00C30352" w:rsidRPr="005478DE" w:rsidRDefault="00C30352" w:rsidP="005478DE">
      <w:pPr>
        <w:autoSpaceDE w:val="0"/>
        <w:autoSpaceDN w:val="0"/>
        <w:adjustRightInd w:val="0"/>
        <w:spacing w:before="60" w:after="60"/>
        <w:rPr>
          <w:rFonts w:ascii="Calibri" w:eastAsia="Times New Roman" w:hAnsi="Calibri" w:cs="EUAlbertina"/>
          <w:iCs/>
          <w:color w:val="000000"/>
          <w:sz w:val="22"/>
          <w:szCs w:val="24"/>
          <w:lang w:eastAsia="tr-TR"/>
        </w:rPr>
      </w:pPr>
    </w:p>
    <w:p w:rsidR="005478DE" w:rsidRPr="005478DE" w:rsidRDefault="005478DE" w:rsidP="005478DE">
      <w:pPr>
        <w:autoSpaceDE w:val="0"/>
        <w:autoSpaceDN w:val="0"/>
        <w:adjustRightInd w:val="0"/>
        <w:spacing w:before="60" w:after="60"/>
        <w:jc w:val="center"/>
        <w:rPr>
          <w:rFonts w:ascii="Calibri" w:eastAsia="Times New Roman" w:hAnsi="Calibri" w:cs="EUAlbertina"/>
          <w:i/>
          <w:iCs/>
          <w:color w:val="000000"/>
          <w:sz w:val="22"/>
          <w:szCs w:val="24"/>
          <w:lang w:eastAsia="tr-TR"/>
        </w:rPr>
      </w:pPr>
      <w:r w:rsidRPr="005478DE">
        <w:rPr>
          <w:rFonts w:ascii="Calibri" w:eastAsia="Times New Roman" w:hAnsi="Calibri" w:cs="EUAlbertina"/>
          <w:i/>
          <w:iCs/>
          <w:color w:val="000000"/>
          <w:sz w:val="22"/>
          <w:szCs w:val="24"/>
          <w:lang w:eastAsia="tr-TR"/>
        </w:rPr>
        <w:lastRenderedPageBreak/>
        <w:t>EK VI</w:t>
      </w:r>
    </w:p>
    <w:p w:rsidR="005478DE" w:rsidRPr="005478DE" w:rsidRDefault="005478DE" w:rsidP="005478DE">
      <w:pPr>
        <w:autoSpaceDE w:val="0"/>
        <w:autoSpaceDN w:val="0"/>
        <w:adjustRightInd w:val="0"/>
        <w:spacing w:after="120"/>
        <w:jc w:val="center"/>
        <w:rPr>
          <w:rFonts w:asciiTheme="minorHAnsi" w:eastAsia="Times New Roman" w:hAnsiTheme="minorHAnsi" w:cs="EUAlbertina"/>
          <w:b/>
          <w:bCs/>
          <w:color w:val="000000"/>
          <w:sz w:val="22"/>
        </w:rPr>
      </w:pPr>
      <w:r w:rsidRPr="005478DE">
        <w:rPr>
          <w:rFonts w:asciiTheme="minorHAnsi" w:eastAsia="Times New Roman" w:hAnsiTheme="minorHAnsi" w:cs="EUAlbertina"/>
          <w:b/>
          <w:bCs/>
          <w:color w:val="000000"/>
          <w:sz w:val="22"/>
        </w:rPr>
        <w:t>Madde 6’da atıf yapılan belirleyici referans işaretleri</w:t>
      </w:r>
    </w:p>
    <w:p w:rsidR="005478DE" w:rsidRPr="005478DE" w:rsidRDefault="005478DE" w:rsidP="005478DE">
      <w:pPr>
        <w:autoSpaceDE w:val="0"/>
        <w:autoSpaceDN w:val="0"/>
        <w:adjustRightInd w:val="0"/>
        <w:spacing w:after="120"/>
        <w:jc w:val="center"/>
        <w:rPr>
          <w:rFonts w:asciiTheme="minorHAnsi" w:eastAsia="Times New Roman" w:hAnsiTheme="minorHAnsi" w:cs="EUAlbertina"/>
          <w:iCs/>
          <w:color w:val="000000"/>
          <w:sz w:val="22"/>
        </w:rPr>
      </w:pPr>
    </w:p>
    <w:p w:rsidR="005478DE" w:rsidRPr="005478DE" w:rsidRDefault="00C30352" w:rsidP="005478DE">
      <w:pPr>
        <w:autoSpaceDE w:val="0"/>
        <w:autoSpaceDN w:val="0"/>
        <w:adjustRightInd w:val="0"/>
        <w:spacing w:after="120"/>
        <w:rPr>
          <w:rFonts w:asciiTheme="minorHAnsi" w:eastAsia="Times New Roman" w:hAnsiTheme="minorHAnsi" w:cs="EUAlbertina"/>
          <w:iCs/>
          <w:color w:val="000000"/>
          <w:szCs w:val="24"/>
        </w:rPr>
      </w:pPr>
      <w:r>
        <w:rPr>
          <w:rFonts w:asciiTheme="minorHAnsi" w:eastAsia="Times New Roman" w:hAnsiTheme="minorHAnsi" w:cs="EUAlbertina"/>
          <w:iCs/>
          <w:color w:val="000000"/>
          <w:sz w:val="22"/>
        </w:rPr>
        <w:t xml:space="preserve">Bu </w:t>
      </w:r>
      <w:proofErr w:type="gramStart"/>
      <w:r>
        <w:rPr>
          <w:rFonts w:asciiTheme="minorHAnsi" w:eastAsia="Times New Roman" w:hAnsiTheme="minorHAnsi" w:cs="EUAlbertina"/>
          <w:iCs/>
          <w:color w:val="000000"/>
          <w:sz w:val="22"/>
        </w:rPr>
        <w:t xml:space="preserve">Tebliğin </w:t>
      </w:r>
      <w:r w:rsidR="005478DE" w:rsidRPr="005478DE">
        <w:rPr>
          <w:rFonts w:asciiTheme="minorHAnsi" w:eastAsia="Times New Roman" w:hAnsiTheme="minorHAnsi" w:cs="EUAlbertina"/>
          <w:iCs/>
          <w:color w:val="000000"/>
          <w:sz w:val="22"/>
        </w:rPr>
        <w:t xml:space="preserve"> yürürlüğe</w:t>
      </w:r>
      <w:proofErr w:type="gramEnd"/>
      <w:r w:rsidR="005478DE" w:rsidRPr="005478DE">
        <w:rPr>
          <w:rFonts w:asciiTheme="minorHAnsi" w:eastAsia="Times New Roman" w:hAnsiTheme="minorHAnsi" w:cs="EUAlbertina"/>
          <w:iCs/>
          <w:color w:val="000000"/>
          <w:sz w:val="22"/>
        </w:rPr>
        <w:t xml:space="preserve"> girdiği tarihte su ısıtıcıları ve sıcak su depo tankları için su ısıtma enerji verimliliği, ses gücü seviyesi, durma kayıpları ve azot oksit emisyonları bakımından pazarda olan en iyi teknoloji aşağıdaki gibi </w:t>
      </w:r>
      <w:r w:rsidR="005478DE" w:rsidRPr="005478DE">
        <w:rPr>
          <w:rFonts w:asciiTheme="minorHAnsi" w:eastAsia="Times New Roman" w:hAnsiTheme="minorHAnsi" w:cs="EUAlbertina"/>
          <w:iCs/>
          <w:color w:val="000000"/>
          <w:szCs w:val="24"/>
        </w:rPr>
        <w:t xml:space="preserve">belirlenmiştir: </w:t>
      </w:r>
    </w:p>
    <w:p w:rsidR="005478DE" w:rsidRPr="005478DE" w:rsidRDefault="005478DE" w:rsidP="005478DE">
      <w:pPr>
        <w:autoSpaceDE w:val="0"/>
        <w:autoSpaceDN w:val="0"/>
        <w:adjustRightInd w:val="0"/>
        <w:spacing w:before="60" w:after="60"/>
        <w:rPr>
          <w:rFonts w:asciiTheme="minorHAnsi" w:eastAsia="Times New Roman" w:hAnsiTheme="minorHAnsi"/>
          <w:iCs/>
          <w:color w:val="auto"/>
          <w:szCs w:val="24"/>
          <w:lang w:eastAsia="tr-TR"/>
        </w:rPr>
      </w:pPr>
      <w:r w:rsidRPr="005478DE">
        <w:rPr>
          <w:rFonts w:asciiTheme="minorHAnsi" w:eastAsia="Times New Roman" w:hAnsiTheme="minorHAnsi" w:cs="EUAlbertina"/>
          <w:color w:val="000000"/>
          <w:szCs w:val="24"/>
        </w:rPr>
        <w:t>1.</w:t>
      </w:r>
      <w:r w:rsidRPr="005478DE">
        <w:rPr>
          <w:rFonts w:asciiTheme="minorHAnsi" w:eastAsia="Times New Roman" w:hAnsiTheme="minorHAnsi" w:cs="EUAlbertina"/>
          <w:color w:val="000000"/>
          <w:szCs w:val="24"/>
        </w:rPr>
        <w:tab/>
        <w:t xml:space="preserve">SU ISITICILARIN </w:t>
      </w:r>
      <w:r w:rsidRPr="005478DE">
        <w:rPr>
          <w:rFonts w:asciiTheme="minorHAnsi" w:eastAsia="Times New Roman" w:hAnsiTheme="minorHAnsi"/>
          <w:iCs/>
          <w:color w:val="auto"/>
          <w:szCs w:val="24"/>
          <w:lang w:eastAsia="tr-TR"/>
        </w:rPr>
        <w:t>SU ISITMASI ENERJİ VERİMLİLİĞİ İÇİN REFERANS NOKTALARI:</w:t>
      </w:r>
    </w:p>
    <w:tbl>
      <w:tblPr>
        <w:tblStyle w:val="TabloKlavuzu"/>
        <w:tblpPr w:leftFromText="141" w:rightFromText="141" w:vertAnchor="text" w:horzAnchor="margin" w:tblpY="135"/>
        <w:tblW w:w="0" w:type="auto"/>
        <w:tblLook w:val="04A0" w:firstRow="1" w:lastRow="0" w:firstColumn="1" w:lastColumn="0" w:noHBand="0" w:noVBand="1"/>
      </w:tblPr>
      <w:tblGrid>
        <w:gridCol w:w="1906"/>
        <w:gridCol w:w="802"/>
        <w:gridCol w:w="802"/>
        <w:gridCol w:w="803"/>
        <w:gridCol w:w="802"/>
        <w:gridCol w:w="835"/>
        <w:gridCol w:w="834"/>
        <w:gridCol w:w="835"/>
        <w:gridCol w:w="834"/>
        <w:gridCol w:w="835"/>
      </w:tblGrid>
      <w:tr w:rsidR="005478DE" w:rsidRPr="005478DE" w:rsidTr="00BC4B3B">
        <w:tc>
          <w:tcPr>
            <w:tcW w:w="2235" w:type="dxa"/>
            <w:vAlign w:val="center"/>
          </w:tcPr>
          <w:p w:rsidR="005478DE" w:rsidRPr="005478DE" w:rsidRDefault="005478DE" w:rsidP="005478DE">
            <w:pPr>
              <w:rPr>
                <w:rFonts w:ascii="Calibri" w:hAnsi="Calibri"/>
                <w:lang w:eastAsia="tr-TR"/>
              </w:rPr>
            </w:pPr>
            <w:r w:rsidRPr="005478DE">
              <w:rPr>
                <w:rFonts w:ascii="Calibri" w:hAnsi="Calibri"/>
                <w:lang w:eastAsia="tr-TR"/>
              </w:rPr>
              <w:t xml:space="preserve">Beyan edilen yük </w:t>
            </w:r>
            <w:proofErr w:type="gramStart"/>
            <w:r w:rsidRPr="005478DE">
              <w:rPr>
                <w:rFonts w:ascii="Calibri" w:hAnsi="Calibri"/>
                <w:lang w:eastAsia="tr-TR"/>
              </w:rPr>
              <w:t>profili</w:t>
            </w:r>
            <w:proofErr w:type="gramEnd"/>
          </w:p>
        </w:tc>
        <w:tc>
          <w:tcPr>
            <w:tcW w:w="883" w:type="dxa"/>
            <w:vAlign w:val="center"/>
          </w:tcPr>
          <w:p w:rsidR="005478DE" w:rsidRPr="005478DE" w:rsidRDefault="005478DE" w:rsidP="005478DE">
            <w:pPr>
              <w:autoSpaceDE w:val="0"/>
              <w:autoSpaceDN w:val="0"/>
              <w:adjustRightInd w:val="0"/>
              <w:spacing w:before="60" w:after="60"/>
              <w:jc w:val="center"/>
              <w:rPr>
                <w:rFonts w:cs="EUAlbertina"/>
                <w:b/>
                <w:bCs/>
                <w:color w:val="000000"/>
              </w:rPr>
            </w:pPr>
            <w:r w:rsidRPr="005478DE">
              <w:rPr>
                <w:rFonts w:cs="EUAlbertina"/>
                <w:b/>
                <w:bCs/>
                <w:color w:val="000000"/>
              </w:rPr>
              <w:t>XXS</w:t>
            </w:r>
          </w:p>
        </w:tc>
        <w:tc>
          <w:tcPr>
            <w:tcW w:w="883" w:type="dxa"/>
            <w:vAlign w:val="center"/>
          </w:tcPr>
          <w:p w:rsidR="005478DE" w:rsidRPr="005478DE" w:rsidRDefault="005478DE" w:rsidP="005478DE">
            <w:pPr>
              <w:autoSpaceDE w:val="0"/>
              <w:autoSpaceDN w:val="0"/>
              <w:adjustRightInd w:val="0"/>
              <w:spacing w:before="60" w:after="60"/>
              <w:jc w:val="center"/>
              <w:rPr>
                <w:rFonts w:cs="EUAlbertina"/>
                <w:b/>
                <w:bCs/>
                <w:color w:val="000000"/>
              </w:rPr>
            </w:pPr>
            <w:r w:rsidRPr="005478DE">
              <w:rPr>
                <w:rFonts w:cs="EUAlbertina"/>
                <w:b/>
                <w:bCs/>
                <w:color w:val="000000"/>
              </w:rPr>
              <w:t>XS</w:t>
            </w:r>
          </w:p>
        </w:tc>
        <w:tc>
          <w:tcPr>
            <w:tcW w:w="884" w:type="dxa"/>
            <w:vAlign w:val="center"/>
          </w:tcPr>
          <w:p w:rsidR="005478DE" w:rsidRPr="005478DE" w:rsidRDefault="005478DE" w:rsidP="005478DE">
            <w:pPr>
              <w:autoSpaceDE w:val="0"/>
              <w:autoSpaceDN w:val="0"/>
              <w:adjustRightInd w:val="0"/>
              <w:spacing w:before="60" w:after="60"/>
              <w:jc w:val="center"/>
              <w:rPr>
                <w:rFonts w:cs="EUAlbertina"/>
                <w:b/>
                <w:bCs/>
                <w:color w:val="000000"/>
              </w:rPr>
            </w:pPr>
            <w:r w:rsidRPr="005478DE">
              <w:rPr>
                <w:rFonts w:cs="EUAlbertina"/>
                <w:b/>
                <w:bCs/>
                <w:color w:val="000000"/>
              </w:rPr>
              <w:t>S</w:t>
            </w:r>
          </w:p>
        </w:tc>
        <w:tc>
          <w:tcPr>
            <w:tcW w:w="883" w:type="dxa"/>
            <w:vAlign w:val="center"/>
          </w:tcPr>
          <w:p w:rsidR="005478DE" w:rsidRPr="005478DE" w:rsidRDefault="005478DE" w:rsidP="005478DE">
            <w:pPr>
              <w:autoSpaceDE w:val="0"/>
              <w:autoSpaceDN w:val="0"/>
              <w:adjustRightInd w:val="0"/>
              <w:spacing w:before="60" w:after="60"/>
              <w:jc w:val="center"/>
              <w:rPr>
                <w:rFonts w:cs="EUAlbertina"/>
                <w:b/>
                <w:bCs/>
                <w:color w:val="000000"/>
              </w:rPr>
            </w:pPr>
            <w:r w:rsidRPr="005478DE">
              <w:rPr>
                <w:rFonts w:cs="EUAlbertina"/>
                <w:b/>
                <w:bCs/>
                <w:color w:val="000000"/>
              </w:rPr>
              <w:t>M</w:t>
            </w:r>
          </w:p>
        </w:tc>
        <w:tc>
          <w:tcPr>
            <w:tcW w:w="884" w:type="dxa"/>
            <w:vAlign w:val="center"/>
          </w:tcPr>
          <w:p w:rsidR="005478DE" w:rsidRPr="005478DE" w:rsidRDefault="005478DE" w:rsidP="005478DE">
            <w:pPr>
              <w:autoSpaceDE w:val="0"/>
              <w:autoSpaceDN w:val="0"/>
              <w:adjustRightInd w:val="0"/>
              <w:spacing w:before="60" w:after="60"/>
              <w:jc w:val="center"/>
              <w:rPr>
                <w:rFonts w:cs="EUAlbertina"/>
                <w:b/>
                <w:bCs/>
                <w:color w:val="000000"/>
              </w:rPr>
            </w:pPr>
            <w:r w:rsidRPr="005478DE">
              <w:rPr>
                <w:rFonts w:cs="EUAlbertina"/>
                <w:b/>
                <w:bCs/>
                <w:color w:val="000000"/>
              </w:rPr>
              <w:t>L</w:t>
            </w:r>
          </w:p>
        </w:tc>
        <w:tc>
          <w:tcPr>
            <w:tcW w:w="883" w:type="dxa"/>
            <w:vAlign w:val="center"/>
          </w:tcPr>
          <w:p w:rsidR="005478DE" w:rsidRPr="005478DE" w:rsidRDefault="005478DE" w:rsidP="005478DE">
            <w:pPr>
              <w:autoSpaceDE w:val="0"/>
              <w:autoSpaceDN w:val="0"/>
              <w:adjustRightInd w:val="0"/>
              <w:spacing w:before="60" w:after="60"/>
              <w:jc w:val="center"/>
              <w:rPr>
                <w:rFonts w:cs="EUAlbertina"/>
                <w:b/>
                <w:bCs/>
                <w:color w:val="000000"/>
              </w:rPr>
            </w:pPr>
            <w:r w:rsidRPr="005478DE">
              <w:rPr>
                <w:rFonts w:cs="EUAlbertina"/>
                <w:b/>
                <w:bCs/>
                <w:color w:val="000000"/>
              </w:rPr>
              <w:t>XL</w:t>
            </w:r>
          </w:p>
        </w:tc>
        <w:tc>
          <w:tcPr>
            <w:tcW w:w="884" w:type="dxa"/>
            <w:vAlign w:val="center"/>
          </w:tcPr>
          <w:p w:rsidR="005478DE" w:rsidRPr="005478DE" w:rsidRDefault="005478DE" w:rsidP="005478DE">
            <w:pPr>
              <w:autoSpaceDE w:val="0"/>
              <w:autoSpaceDN w:val="0"/>
              <w:adjustRightInd w:val="0"/>
              <w:spacing w:before="60" w:after="60"/>
              <w:jc w:val="center"/>
              <w:rPr>
                <w:rFonts w:cs="EUAlbertina"/>
                <w:b/>
                <w:bCs/>
                <w:color w:val="000000"/>
              </w:rPr>
            </w:pPr>
            <w:r w:rsidRPr="005478DE">
              <w:rPr>
                <w:rFonts w:cs="EUAlbertina"/>
                <w:b/>
                <w:bCs/>
                <w:color w:val="000000"/>
              </w:rPr>
              <w:t>XXL</w:t>
            </w:r>
          </w:p>
        </w:tc>
        <w:tc>
          <w:tcPr>
            <w:tcW w:w="883"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3XL</w:t>
            </w:r>
          </w:p>
        </w:tc>
        <w:tc>
          <w:tcPr>
            <w:tcW w:w="884"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4XL</w:t>
            </w:r>
          </w:p>
        </w:tc>
      </w:tr>
      <w:tr w:rsidR="005478DE" w:rsidRPr="005478DE" w:rsidTr="00BC4B3B">
        <w:tc>
          <w:tcPr>
            <w:tcW w:w="2235" w:type="dxa"/>
            <w:vAlign w:val="center"/>
          </w:tcPr>
          <w:p w:rsidR="005478DE" w:rsidRPr="005478DE" w:rsidRDefault="005478DE" w:rsidP="005478DE">
            <w:pPr>
              <w:rPr>
                <w:rFonts w:ascii="Calibri" w:hAnsi="Calibri"/>
                <w:b/>
                <w:bCs/>
                <w:lang w:eastAsia="tr-TR"/>
              </w:rPr>
            </w:pPr>
            <w:r w:rsidRPr="005478DE">
              <w:rPr>
                <w:lang w:eastAsia="tr-TR"/>
              </w:rPr>
              <w:t>Su ısıtma enerji verimliliği</w:t>
            </w:r>
          </w:p>
        </w:tc>
        <w:tc>
          <w:tcPr>
            <w:tcW w:w="883"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%35</w:t>
            </w:r>
          </w:p>
        </w:tc>
        <w:tc>
          <w:tcPr>
            <w:tcW w:w="883"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%35</w:t>
            </w:r>
          </w:p>
        </w:tc>
        <w:tc>
          <w:tcPr>
            <w:tcW w:w="884"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%38</w:t>
            </w:r>
          </w:p>
        </w:tc>
        <w:tc>
          <w:tcPr>
            <w:tcW w:w="883"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%75</w:t>
            </w:r>
          </w:p>
        </w:tc>
        <w:tc>
          <w:tcPr>
            <w:tcW w:w="884"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%110</w:t>
            </w:r>
          </w:p>
        </w:tc>
        <w:tc>
          <w:tcPr>
            <w:tcW w:w="883"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%115</w:t>
            </w:r>
          </w:p>
        </w:tc>
        <w:tc>
          <w:tcPr>
            <w:tcW w:w="884"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%120</w:t>
            </w:r>
          </w:p>
        </w:tc>
        <w:tc>
          <w:tcPr>
            <w:tcW w:w="883"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%130</w:t>
            </w:r>
          </w:p>
        </w:tc>
        <w:tc>
          <w:tcPr>
            <w:tcW w:w="884" w:type="dxa"/>
            <w:vAlign w:val="center"/>
          </w:tcPr>
          <w:p w:rsidR="005478DE" w:rsidRPr="005478DE" w:rsidRDefault="005478DE" w:rsidP="005478DE">
            <w:pPr>
              <w:jc w:val="center"/>
              <w:rPr>
                <w:rFonts w:ascii="Calibri" w:hAnsi="Calibri"/>
                <w:b/>
                <w:bCs/>
                <w:lang w:eastAsia="tr-TR"/>
              </w:rPr>
            </w:pPr>
            <w:r w:rsidRPr="005478DE">
              <w:rPr>
                <w:rFonts w:ascii="Calibri" w:hAnsi="Calibri"/>
                <w:b/>
                <w:bCs/>
                <w:lang w:eastAsia="tr-TR"/>
              </w:rPr>
              <w:t>%130</w:t>
            </w:r>
          </w:p>
        </w:tc>
      </w:tr>
    </w:tbl>
    <w:p w:rsidR="005478DE" w:rsidRPr="005478DE" w:rsidRDefault="005478DE" w:rsidP="005478DE">
      <w:pPr>
        <w:autoSpaceDE w:val="0"/>
        <w:autoSpaceDN w:val="0"/>
        <w:adjustRightInd w:val="0"/>
        <w:spacing w:before="60" w:after="60"/>
        <w:rPr>
          <w:rFonts w:asciiTheme="minorHAnsi" w:eastAsia="Times New Roman" w:hAnsiTheme="minorHAnsi" w:cs="EUAlbertina"/>
          <w:color w:val="000000"/>
          <w:szCs w:val="24"/>
        </w:rPr>
      </w:pPr>
    </w:p>
    <w:p w:rsidR="005478DE" w:rsidRPr="005478DE" w:rsidRDefault="005478DE" w:rsidP="005478DE">
      <w:pPr>
        <w:autoSpaceDE w:val="0"/>
        <w:autoSpaceDN w:val="0"/>
        <w:adjustRightInd w:val="0"/>
        <w:spacing w:before="60" w:after="60"/>
        <w:ind w:left="709" w:hanging="709"/>
        <w:rPr>
          <w:rFonts w:asciiTheme="minorHAnsi" w:eastAsia="Times New Roman" w:hAnsiTheme="minorHAnsi" w:cs="EUAlbertina"/>
          <w:color w:val="000000"/>
          <w:szCs w:val="24"/>
        </w:rPr>
      </w:pPr>
      <w:r w:rsidRPr="005478DE">
        <w:rPr>
          <w:rFonts w:asciiTheme="minorHAnsi" w:eastAsia="Times New Roman" w:hAnsiTheme="minorHAnsi" w:cs="EUAlbertina"/>
          <w:color w:val="000000"/>
          <w:szCs w:val="24"/>
        </w:rPr>
        <w:t>2.</w:t>
      </w:r>
      <w:r w:rsidRPr="005478DE">
        <w:rPr>
          <w:rFonts w:asciiTheme="minorHAnsi" w:eastAsia="Times New Roman" w:hAnsiTheme="minorHAnsi" w:cs="EUAlbertina"/>
          <w:color w:val="000000"/>
          <w:szCs w:val="24"/>
        </w:rPr>
        <w:tab/>
      </w:r>
      <w:r w:rsidRPr="005478DE">
        <w:rPr>
          <w:rFonts w:asciiTheme="minorHAnsi" w:eastAsia="Times New Roman" w:hAnsiTheme="minorHAnsi"/>
          <w:iCs/>
          <w:color w:val="auto"/>
          <w:szCs w:val="24"/>
          <w:lang w:eastAsia="tr-TR"/>
        </w:rPr>
        <w:t>ISI POMPASI KULLANAN SU ISITICILARININ DIŞ ORTAMDA SES ŞİDDETİ SEVİYESİ</w:t>
      </w:r>
      <w:r w:rsidRPr="005478DE">
        <w:rPr>
          <w:rFonts w:asciiTheme="minorHAnsi" w:eastAsia="Times New Roman" w:hAnsiTheme="minorHAnsi"/>
          <w:iCs/>
          <w:color w:val="auto"/>
          <w:sz w:val="22"/>
          <w:lang w:eastAsia="tr-TR"/>
        </w:rPr>
        <w:t xml:space="preserve"> (L </w:t>
      </w:r>
      <w:r w:rsidRPr="005478DE">
        <w:rPr>
          <w:rFonts w:asciiTheme="minorHAnsi" w:eastAsia="Times New Roman" w:hAnsiTheme="minorHAnsi"/>
          <w:iCs/>
          <w:color w:val="auto"/>
          <w:sz w:val="22"/>
          <w:vertAlign w:val="subscript"/>
          <w:lang w:eastAsia="tr-TR"/>
        </w:rPr>
        <w:t>WA</w:t>
      </w:r>
      <w:r w:rsidRPr="005478DE">
        <w:rPr>
          <w:rFonts w:asciiTheme="minorHAnsi" w:eastAsia="Times New Roman" w:hAnsiTheme="minorHAnsi"/>
          <w:iCs/>
          <w:color w:val="auto"/>
          <w:sz w:val="22"/>
          <w:lang w:eastAsia="tr-TR"/>
        </w:rPr>
        <w:t xml:space="preserve"> ) İÇİN REFERANS NOKTALARI:</w:t>
      </w:r>
    </w:p>
    <w:p w:rsidR="005478DE" w:rsidRPr="005478DE" w:rsidRDefault="005478DE" w:rsidP="005478DE">
      <w:pPr>
        <w:tabs>
          <w:tab w:val="left" w:pos="1134"/>
        </w:tabs>
        <w:autoSpaceDE w:val="0"/>
        <w:autoSpaceDN w:val="0"/>
        <w:adjustRightInd w:val="0"/>
        <w:spacing w:after="120"/>
        <w:ind w:left="1134" w:hanging="392"/>
        <w:rPr>
          <w:rFonts w:asciiTheme="minorHAnsi" w:eastAsia="Times New Roman" w:hAnsiTheme="minorHAnsi" w:cs="EUAlbertina"/>
          <w:iCs/>
          <w:color w:val="000000"/>
          <w:sz w:val="22"/>
        </w:rPr>
      </w:pPr>
      <w:r w:rsidRPr="005478DE">
        <w:rPr>
          <w:rFonts w:asciiTheme="minorHAnsi" w:eastAsia="Times New Roman" w:hAnsiTheme="minorHAnsi" w:cs="EUAlbertina"/>
          <w:iCs/>
          <w:color w:val="000000"/>
          <w:sz w:val="22"/>
        </w:rPr>
        <w:t xml:space="preserve">(a) </w:t>
      </w:r>
      <w:r w:rsidRPr="005478DE">
        <w:rPr>
          <w:rFonts w:asciiTheme="minorHAnsi" w:eastAsia="Times New Roman" w:hAnsiTheme="minorHAnsi" w:cs="EUAlbertina"/>
          <w:iCs/>
          <w:color w:val="000000"/>
          <w:sz w:val="22"/>
        </w:rPr>
        <w:tab/>
        <w:t xml:space="preserve">Maksimum ısıl güç ≤ 6 kW: 39 </w:t>
      </w:r>
      <w:proofErr w:type="spellStart"/>
      <w:r w:rsidRPr="005478DE">
        <w:rPr>
          <w:rFonts w:asciiTheme="minorHAnsi" w:eastAsia="Times New Roman" w:hAnsiTheme="minorHAnsi" w:cs="EUAlbertina"/>
          <w:iCs/>
          <w:color w:val="000000"/>
          <w:sz w:val="22"/>
        </w:rPr>
        <w:t>dB</w:t>
      </w:r>
      <w:proofErr w:type="spellEnd"/>
      <w:r w:rsidRPr="005478DE">
        <w:rPr>
          <w:rFonts w:asciiTheme="minorHAnsi" w:eastAsia="Times New Roman" w:hAnsiTheme="minorHAnsi" w:cs="EUAlbertina"/>
          <w:iCs/>
          <w:color w:val="000000"/>
          <w:sz w:val="22"/>
        </w:rPr>
        <w:t xml:space="preserve">; </w:t>
      </w:r>
    </w:p>
    <w:p w:rsidR="005478DE" w:rsidRPr="005478DE" w:rsidRDefault="005478DE" w:rsidP="005478DE">
      <w:pPr>
        <w:tabs>
          <w:tab w:val="left" w:pos="1134"/>
        </w:tabs>
        <w:autoSpaceDE w:val="0"/>
        <w:autoSpaceDN w:val="0"/>
        <w:adjustRightInd w:val="0"/>
        <w:spacing w:after="120"/>
        <w:ind w:left="1134" w:hanging="392"/>
        <w:rPr>
          <w:rFonts w:asciiTheme="minorHAnsi" w:eastAsia="Times New Roman" w:hAnsiTheme="minorHAnsi" w:cs="EUAlbertina"/>
          <w:iCs/>
          <w:color w:val="000000"/>
          <w:sz w:val="22"/>
        </w:rPr>
      </w:pPr>
      <w:r w:rsidRPr="005478DE">
        <w:rPr>
          <w:rFonts w:asciiTheme="minorHAnsi" w:eastAsia="Times New Roman" w:hAnsiTheme="minorHAnsi" w:cs="EUAlbertina"/>
          <w:iCs/>
          <w:color w:val="000000"/>
          <w:sz w:val="22"/>
        </w:rPr>
        <w:t xml:space="preserve">(b) </w:t>
      </w:r>
      <w:r w:rsidRPr="005478DE">
        <w:rPr>
          <w:rFonts w:asciiTheme="minorHAnsi" w:eastAsia="Times New Roman" w:hAnsiTheme="minorHAnsi" w:cs="EUAlbertina"/>
          <w:iCs/>
          <w:color w:val="000000"/>
          <w:sz w:val="22"/>
        </w:rPr>
        <w:tab/>
        <w:t xml:space="preserve">Maksimum ısıl güç &gt; 6 kW cinsinden ve ≤ 12 kW: 40 </w:t>
      </w:r>
      <w:proofErr w:type="spellStart"/>
      <w:r w:rsidRPr="005478DE">
        <w:rPr>
          <w:rFonts w:asciiTheme="minorHAnsi" w:eastAsia="Times New Roman" w:hAnsiTheme="minorHAnsi" w:cs="EUAlbertina"/>
          <w:iCs/>
          <w:color w:val="000000"/>
          <w:sz w:val="22"/>
        </w:rPr>
        <w:t>dB</w:t>
      </w:r>
      <w:proofErr w:type="spellEnd"/>
      <w:r w:rsidRPr="005478DE">
        <w:rPr>
          <w:rFonts w:asciiTheme="minorHAnsi" w:eastAsia="Times New Roman" w:hAnsiTheme="minorHAnsi" w:cs="EUAlbertina"/>
          <w:iCs/>
          <w:color w:val="000000"/>
          <w:sz w:val="22"/>
        </w:rPr>
        <w:t xml:space="preserve">; </w:t>
      </w:r>
    </w:p>
    <w:p w:rsidR="005478DE" w:rsidRPr="005478DE" w:rsidRDefault="005478DE" w:rsidP="005478DE">
      <w:pPr>
        <w:tabs>
          <w:tab w:val="left" w:pos="1134"/>
        </w:tabs>
        <w:autoSpaceDE w:val="0"/>
        <w:autoSpaceDN w:val="0"/>
        <w:adjustRightInd w:val="0"/>
        <w:spacing w:after="120"/>
        <w:ind w:left="1134" w:hanging="392"/>
        <w:rPr>
          <w:rFonts w:asciiTheme="minorHAnsi" w:eastAsia="Times New Roman" w:hAnsiTheme="minorHAnsi" w:cs="EUAlbertina"/>
          <w:iCs/>
          <w:color w:val="000000"/>
          <w:sz w:val="22"/>
        </w:rPr>
      </w:pPr>
      <w:r w:rsidRPr="005478DE">
        <w:rPr>
          <w:rFonts w:asciiTheme="minorHAnsi" w:eastAsia="Times New Roman" w:hAnsiTheme="minorHAnsi" w:cs="EUAlbertina"/>
          <w:iCs/>
          <w:color w:val="000000"/>
          <w:sz w:val="22"/>
        </w:rPr>
        <w:t xml:space="preserve">(c) </w:t>
      </w:r>
      <w:r w:rsidRPr="005478DE">
        <w:rPr>
          <w:rFonts w:asciiTheme="minorHAnsi" w:eastAsia="Times New Roman" w:hAnsiTheme="minorHAnsi" w:cs="EUAlbertina"/>
          <w:iCs/>
          <w:color w:val="000000"/>
          <w:sz w:val="22"/>
        </w:rPr>
        <w:tab/>
        <w:t xml:space="preserve">Maksimum ısıl güç &gt; 12 kW cinsinden ve ≤ 30 kW: 41 </w:t>
      </w:r>
      <w:proofErr w:type="spellStart"/>
      <w:r w:rsidRPr="005478DE">
        <w:rPr>
          <w:rFonts w:asciiTheme="minorHAnsi" w:eastAsia="Times New Roman" w:hAnsiTheme="minorHAnsi" w:cs="EUAlbertina"/>
          <w:iCs/>
          <w:color w:val="000000"/>
          <w:sz w:val="22"/>
        </w:rPr>
        <w:t>dB</w:t>
      </w:r>
      <w:proofErr w:type="spellEnd"/>
      <w:r w:rsidRPr="005478DE">
        <w:rPr>
          <w:rFonts w:asciiTheme="minorHAnsi" w:eastAsia="Times New Roman" w:hAnsiTheme="minorHAnsi" w:cs="EUAlbertina"/>
          <w:iCs/>
          <w:color w:val="000000"/>
          <w:sz w:val="22"/>
        </w:rPr>
        <w:t xml:space="preserve">; </w:t>
      </w:r>
    </w:p>
    <w:p w:rsidR="005478DE" w:rsidRPr="005478DE" w:rsidRDefault="005478DE" w:rsidP="005478DE">
      <w:pPr>
        <w:tabs>
          <w:tab w:val="left" w:pos="1134"/>
        </w:tabs>
        <w:autoSpaceDE w:val="0"/>
        <w:autoSpaceDN w:val="0"/>
        <w:adjustRightInd w:val="0"/>
        <w:spacing w:after="120"/>
        <w:ind w:left="1134" w:hanging="392"/>
        <w:rPr>
          <w:rFonts w:asciiTheme="minorHAnsi" w:eastAsia="Times New Roman" w:hAnsiTheme="minorHAnsi" w:cs="EUAlbertina"/>
          <w:iCs/>
          <w:color w:val="000000"/>
          <w:sz w:val="22"/>
        </w:rPr>
      </w:pPr>
      <w:r w:rsidRPr="005478DE">
        <w:rPr>
          <w:rFonts w:asciiTheme="minorHAnsi" w:eastAsia="Times New Roman" w:hAnsiTheme="minorHAnsi" w:cs="EUAlbertina"/>
          <w:iCs/>
          <w:color w:val="000000"/>
          <w:sz w:val="22"/>
        </w:rPr>
        <w:t xml:space="preserve">(d) </w:t>
      </w:r>
      <w:r w:rsidRPr="005478DE">
        <w:rPr>
          <w:rFonts w:asciiTheme="minorHAnsi" w:eastAsia="Times New Roman" w:hAnsiTheme="minorHAnsi" w:cs="EUAlbertina"/>
          <w:iCs/>
          <w:color w:val="000000"/>
          <w:sz w:val="22"/>
        </w:rPr>
        <w:tab/>
        <w:t xml:space="preserve">Maksimum ısıl güç &gt; 30 kW cinsinden ve ≤ 70 kW: 67 </w:t>
      </w:r>
      <w:proofErr w:type="spellStart"/>
      <w:r w:rsidRPr="005478DE">
        <w:rPr>
          <w:rFonts w:asciiTheme="minorHAnsi" w:eastAsia="Times New Roman" w:hAnsiTheme="minorHAnsi" w:cs="EUAlbertina"/>
          <w:iCs/>
          <w:color w:val="000000"/>
          <w:sz w:val="22"/>
        </w:rPr>
        <w:t>dB.</w:t>
      </w:r>
      <w:proofErr w:type="spellEnd"/>
      <w:r w:rsidRPr="005478DE">
        <w:rPr>
          <w:rFonts w:asciiTheme="minorHAnsi" w:eastAsia="Times New Roman" w:hAnsiTheme="minorHAnsi" w:cs="EUAlbertina"/>
          <w:iCs/>
          <w:color w:val="000000"/>
          <w:sz w:val="22"/>
        </w:rPr>
        <w:t xml:space="preserve"> </w:t>
      </w:r>
    </w:p>
    <w:p w:rsidR="005478DE" w:rsidRPr="005478DE" w:rsidRDefault="005478DE" w:rsidP="005478DE">
      <w:pPr>
        <w:tabs>
          <w:tab w:val="left" w:pos="1134"/>
        </w:tabs>
        <w:autoSpaceDE w:val="0"/>
        <w:autoSpaceDN w:val="0"/>
        <w:adjustRightInd w:val="0"/>
        <w:spacing w:after="120"/>
        <w:ind w:left="1134" w:hanging="392"/>
        <w:rPr>
          <w:rFonts w:asciiTheme="minorHAnsi" w:eastAsia="Times New Roman" w:hAnsiTheme="minorHAnsi" w:cs="EUAlbertina"/>
          <w:iCs/>
          <w:color w:val="000000"/>
          <w:sz w:val="22"/>
        </w:rPr>
      </w:pPr>
    </w:p>
    <w:p w:rsidR="005478DE" w:rsidRPr="005478DE" w:rsidRDefault="005478DE" w:rsidP="005478DE">
      <w:pPr>
        <w:autoSpaceDE w:val="0"/>
        <w:autoSpaceDN w:val="0"/>
        <w:adjustRightInd w:val="0"/>
        <w:spacing w:after="120"/>
        <w:ind w:left="709" w:hanging="709"/>
        <w:rPr>
          <w:rFonts w:asciiTheme="minorHAnsi" w:eastAsia="Times New Roman" w:hAnsiTheme="minorHAnsi" w:cs="EUAlbertina"/>
          <w:iCs/>
          <w:color w:val="000000"/>
          <w:sz w:val="22"/>
        </w:rPr>
      </w:pPr>
      <w:r w:rsidRPr="005478DE">
        <w:rPr>
          <w:rFonts w:asciiTheme="minorHAnsi" w:eastAsia="Times New Roman" w:hAnsiTheme="minorHAnsi" w:cs="EUAlbertina"/>
          <w:iCs/>
          <w:color w:val="000000"/>
          <w:sz w:val="22"/>
        </w:rPr>
        <w:t>3.</w:t>
      </w:r>
      <w:r w:rsidRPr="005478DE">
        <w:rPr>
          <w:rFonts w:asciiTheme="minorHAnsi" w:eastAsia="Times New Roman" w:hAnsiTheme="minorHAnsi" w:cs="EUAlbertina"/>
          <w:iCs/>
          <w:color w:val="000000"/>
          <w:sz w:val="22"/>
        </w:rPr>
        <w:tab/>
        <w:t>LİTRE OLARAK İFADE EDİLEN DEPO HACİMLERİ ‘</w:t>
      </w:r>
      <w:r w:rsidRPr="005478DE">
        <w:rPr>
          <w:rFonts w:asciiTheme="minorHAnsi" w:eastAsia="Times New Roman" w:hAnsiTheme="minorHAnsi" w:cs="EUAlbertina"/>
          <w:i/>
          <w:iCs/>
          <w:color w:val="000000"/>
          <w:sz w:val="22"/>
        </w:rPr>
        <w:t>V’</w:t>
      </w:r>
      <w:r w:rsidRPr="005478DE">
        <w:rPr>
          <w:rFonts w:asciiTheme="minorHAnsi" w:eastAsia="Times New Roman" w:hAnsiTheme="minorHAnsi" w:cs="EUAlbertina"/>
          <w:iCs/>
          <w:color w:val="000000"/>
          <w:sz w:val="22"/>
        </w:rPr>
        <w:t xml:space="preserve"> OLAN SICAK SU DEPO TANKLARININ DURMA KAYIPLARI İÇİN REFERANS NOKTALARI.</w:t>
      </w:r>
    </w:p>
    <w:p w:rsidR="005478DE" w:rsidRPr="005478DE" w:rsidRDefault="005478DE" w:rsidP="005478DE">
      <w:pPr>
        <w:autoSpaceDE w:val="0"/>
        <w:autoSpaceDN w:val="0"/>
        <w:adjustRightInd w:val="0"/>
        <w:spacing w:after="120"/>
        <w:ind w:left="709" w:hanging="709"/>
        <w:jc w:val="center"/>
        <w:rPr>
          <w:rFonts w:asciiTheme="minorHAnsi" w:eastAsia="Times New Roman" w:hAnsiTheme="minorHAnsi" w:cs="EUAlbertina"/>
          <w:iCs/>
          <w:color w:val="000000"/>
          <w:sz w:val="22"/>
        </w:rPr>
      </w:pPr>
      <w:r w:rsidRPr="005478DE">
        <w:rPr>
          <w:rFonts w:asciiTheme="minorHAnsi" w:eastAsia="Times New Roman" w:hAnsiTheme="minorHAnsi" w:cs="EUAlbertina"/>
          <w:iCs/>
          <w:color w:val="000000"/>
          <w:sz w:val="22"/>
        </w:rPr>
        <w:t xml:space="preserve">5+4,16 </w:t>
      </w:r>
      <w:r w:rsidRPr="005478DE">
        <w:rPr>
          <w:rFonts w:asciiTheme="minorHAnsi" w:eastAsia="Times New Roman" w:hAnsiTheme="minorHAnsi" w:cs="EUAlbertina"/>
          <w:i/>
          <w:iCs/>
          <w:color w:val="000000"/>
          <w:sz w:val="22"/>
        </w:rPr>
        <w:t>V</w:t>
      </w:r>
      <w:r w:rsidRPr="005478DE">
        <w:rPr>
          <w:rFonts w:asciiTheme="minorHAnsi" w:eastAsia="Times New Roman" w:hAnsiTheme="minorHAnsi" w:cs="EUAlbertina"/>
          <w:iCs/>
          <w:color w:val="000000"/>
          <w:sz w:val="22"/>
          <w:vertAlign w:val="superscript"/>
        </w:rPr>
        <w:t xml:space="preserve">0,4 </w:t>
      </w:r>
      <w:proofErr w:type="spellStart"/>
      <w:r w:rsidRPr="005478DE">
        <w:rPr>
          <w:rFonts w:asciiTheme="minorHAnsi" w:eastAsia="Times New Roman" w:hAnsiTheme="minorHAnsi" w:cs="EUAlbertina"/>
          <w:iCs/>
          <w:color w:val="000000"/>
          <w:sz w:val="22"/>
        </w:rPr>
        <w:t>Watt</w:t>
      </w:r>
      <w:proofErr w:type="spellEnd"/>
    </w:p>
    <w:p w:rsidR="005478DE" w:rsidRPr="005478DE" w:rsidRDefault="005478DE" w:rsidP="005478DE">
      <w:pPr>
        <w:autoSpaceDE w:val="0"/>
        <w:autoSpaceDN w:val="0"/>
        <w:adjustRightInd w:val="0"/>
        <w:spacing w:after="120"/>
        <w:ind w:left="709" w:hanging="709"/>
        <w:rPr>
          <w:rFonts w:asciiTheme="minorHAnsi" w:eastAsia="Times New Roman" w:hAnsiTheme="minorHAnsi" w:cs="EUAlbertina"/>
          <w:iCs/>
          <w:color w:val="000000"/>
          <w:sz w:val="22"/>
        </w:rPr>
      </w:pPr>
    </w:p>
    <w:p w:rsidR="005478DE" w:rsidRPr="005478DE" w:rsidRDefault="005478DE" w:rsidP="005478DE">
      <w:pPr>
        <w:autoSpaceDE w:val="0"/>
        <w:autoSpaceDN w:val="0"/>
        <w:adjustRightInd w:val="0"/>
        <w:spacing w:after="120"/>
        <w:ind w:left="709" w:hanging="709"/>
        <w:rPr>
          <w:rFonts w:asciiTheme="minorHAnsi" w:eastAsia="Times New Roman" w:hAnsiTheme="minorHAnsi" w:cs="EUAlbertina"/>
          <w:iCs/>
          <w:color w:val="000000"/>
          <w:sz w:val="22"/>
        </w:rPr>
      </w:pPr>
      <w:r w:rsidRPr="005478DE">
        <w:rPr>
          <w:rFonts w:asciiTheme="minorHAnsi" w:eastAsia="Times New Roman" w:hAnsiTheme="minorHAnsi" w:cs="EUAlbertina"/>
          <w:iCs/>
          <w:color w:val="000000"/>
          <w:sz w:val="22"/>
        </w:rPr>
        <w:t>4.</w:t>
      </w:r>
      <w:r w:rsidRPr="005478DE">
        <w:rPr>
          <w:rFonts w:asciiTheme="minorHAnsi" w:eastAsia="Times New Roman" w:hAnsiTheme="minorHAnsi" w:cs="EUAlbertina"/>
          <w:iCs/>
          <w:color w:val="000000"/>
          <w:sz w:val="22"/>
        </w:rPr>
        <w:tab/>
        <w:t xml:space="preserve">GAZ YAKIT KULLANAN KLASİK SU ISITICILARIN </w:t>
      </w:r>
      <w:r w:rsidRPr="005478DE">
        <w:rPr>
          <w:rFonts w:asciiTheme="minorHAnsi" w:eastAsia="Times New Roman" w:hAnsiTheme="minorHAnsi" w:cs="EUAlbertina"/>
          <w:color w:val="000000"/>
          <w:sz w:val="22"/>
        </w:rPr>
        <w:t xml:space="preserve">AZOT DİOKSİT OLARAK İFADE EDİLEN AZOT OKSİT EMİSYONLARI İÇİN </w:t>
      </w:r>
      <w:r w:rsidRPr="005478DE">
        <w:rPr>
          <w:rFonts w:asciiTheme="minorHAnsi" w:eastAsia="Times New Roman" w:hAnsiTheme="minorHAnsi"/>
          <w:iCs/>
          <w:color w:val="auto"/>
          <w:sz w:val="22"/>
          <w:lang w:eastAsia="tr-TR"/>
        </w:rPr>
        <w:t>REFERANS NOKTALARI:</w:t>
      </w:r>
    </w:p>
    <w:p w:rsidR="005478DE" w:rsidRPr="005478DE" w:rsidRDefault="005478DE" w:rsidP="005478DE">
      <w:pPr>
        <w:autoSpaceDE w:val="0"/>
        <w:autoSpaceDN w:val="0"/>
        <w:adjustRightInd w:val="0"/>
        <w:spacing w:after="120"/>
        <w:jc w:val="center"/>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35 mg/</w:t>
      </w:r>
      <w:proofErr w:type="spellStart"/>
      <w:r w:rsidRPr="005478DE">
        <w:rPr>
          <w:rFonts w:asciiTheme="minorHAnsi" w:eastAsia="Times New Roman" w:hAnsiTheme="minorHAnsi" w:cs="EUAlbertina"/>
          <w:color w:val="000000"/>
          <w:sz w:val="22"/>
        </w:rPr>
        <w:t>kWh</w:t>
      </w:r>
      <w:proofErr w:type="spellEnd"/>
      <w:r w:rsidRPr="005478DE">
        <w:rPr>
          <w:rFonts w:asciiTheme="minorHAnsi" w:eastAsia="Times New Roman" w:hAnsiTheme="minorHAnsi" w:cs="EUAlbertina"/>
          <w:color w:val="000000"/>
          <w:sz w:val="22"/>
        </w:rPr>
        <w:t xml:space="preserve"> yakıt girdisi </w:t>
      </w:r>
      <w:r w:rsidRPr="005478DE">
        <w:rPr>
          <w:rFonts w:asciiTheme="minorHAnsi" w:eastAsia="Times New Roman" w:hAnsiTheme="minorHAnsi" w:cs="EUAlbertina"/>
          <w:i/>
          <w:color w:val="000000"/>
          <w:sz w:val="22"/>
        </w:rPr>
        <w:t xml:space="preserve">GCV </w:t>
      </w:r>
      <w:r w:rsidRPr="005478DE">
        <w:rPr>
          <w:rFonts w:asciiTheme="minorHAnsi" w:eastAsia="Times New Roman" w:hAnsiTheme="minorHAnsi" w:cs="EUAlbertina"/>
          <w:color w:val="000000"/>
          <w:sz w:val="22"/>
        </w:rPr>
        <w:t>bakımından</w:t>
      </w:r>
    </w:p>
    <w:p w:rsidR="005478DE" w:rsidRPr="005478DE" w:rsidRDefault="005478DE" w:rsidP="005478DE">
      <w:pPr>
        <w:autoSpaceDE w:val="0"/>
        <w:autoSpaceDN w:val="0"/>
        <w:adjustRightInd w:val="0"/>
        <w:spacing w:before="60" w:after="60"/>
        <w:ind w:left="14"/>
        <w:rPr>
          <w:rFonts w:asciiTheme="minorHAnsi" w:eastAsia="Times New Roman" w:hAnsiTheme="minorHAnsi" w:cs="EUAlbertina"/>
          <w:color w:val="000000"/>
          <w:sz w:val="22"/>
        </w:rPr>
      </w:pPr>
      <w:r w:rsidRPr="005478DE">
        <w:rPr>
          <w:rFonts w:asciiTheme="minorHAnsi" w:eastAsia="Times New Roman" w:hAnsiTheme="minorHAnsi" w:cs="EUAlbertina"/>
          <w:color w:val="000000"/>
          <w:sz w:val="22"/>
        </w:rPr>
        <w:t xml:space="preserve">Madde 1, 2 ve 4 de belirtilen referans noktaları bu değerlerin </w:t>
      </w:r>
      <w:proofErr w:type="gramStart"/>
      <w:r w:rsidRPr="005478DE">
        <w:rPr>
          <w:rFonts w:asciiTheme="minorHAnsi" w:eastAsia="Times New Roman" w:hAnsiTheme="minorHAnsi" w:cs="EUAlbertina"/>
          <w:color w:val="000000"/>
          <w:sz w:val="22"/>
        </w:rPr>
        <w:t>kombinasyonunun</w:t>
      </w:r>
      <w:proofErr w:type="gramEnd"/>
      <w:r w:rsidRPr="005478DE">
        <w:rPr>
          <w:rFonts w:asciiTheme="minorHAnsi" w:eastAsia="Times New Roman" w:hAnsiTheme="minorHAnsi" w:cs="EUAlbertina"/>
          <w:color w:val="000000"/>
          <w:sz w:val="22"/>
        </w:rPr>
        <w:t xml:space="preserve"> tek bir ısıtıcı için sağlanması gerektiği anlamına gelmez.</w:t>
      </w:r>
    </w:p>
    <w:p w:rsidR="00BC4B3B" w:rsidRDefault="00BC4B3B"/>
    <w:sectPr w:rsidR="00BC4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DE"/>
    <w:rsid w:val="0004446B"/>
    <w:rsid w:val="00092850"/>
    <w:rsid w:val="00322A0F"/>
    <w:rsid w:val="00362C18"/>
    <w:rsid w:val="00373C1F"/>
    <w:rsid w:val="003D3061"/>
    <w:rsid w:val="005478DE"/>
    <w:rsid w:val="00556EEE"/>
    <w:rsid w:val="00595A04"/>
    <w:rsid w:val="00611149"/>
    <w:rsid w:val="00643165"/>
    <w:rsid w:val="006A311A"/>
    <w:rsid w:val="00886CDE"/>
    <w:rsid w:val="00964E0C"/>
    <w:rsid w:val="00B46760"/>
    <w:rsid w:val="00BC4B3B"/>
    <w:rsid w:val="00C30352"/>
    <w:rsid w:val="00C7515E"/>
    <w:rsid w:val="00CB4F6B"/>
    <w:rsid w:val="00DB0CA1"/>
    <w:rsid w:val="00DB1FAD"/>
    <w:rsid w:val="00E15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5478DE"/>
  </w:style>
  <w:style w:type="paragraph" w:customStyle="1" w:styleId="Default">
    <w:name w:val="Default"/>
    <w:rsid w:val="005478DE"/>
    <w:pPr>
      <w:autoSpaceDE w:val="0"/>
      <w:autoSpaceDN w:val="0"/>
      <w:adjustRightInd w:val="0"/>
    </w:pPr>
    <w:rPr>
      <w:rFonts w:ascii="EUAlbertina" w:eastAsia="Times New Roman" w:hAnsi="EUAlbertina" w:cs="EUAlbertina"/>
      <w:color w:val="000000"/>
      <w:szCs w:val="24"/>
    </w:rPr>
  </w:style>
  <w:style w:type="paragraph" w:customStyle="1" w:styleId="CM1">
    <w:name w:val="CM1"/>
    <w:basedOn w:val="Default"/>
    <w:next w:val="Default"/>
    <w:uiPriority w:val="99"/>
    <w:rsid w:val="005478DE"/>
    <w:rPr>
      <w:rFonts w:cstheme="minorBidi"/>
      <w:color w:val="auto"/>
    </w:rPr>
  </w:style>
  <w:style w:type="paragraph" w:customStyle="1" w:styleId="CM3">
    <w:name w:val="CM3"/>
    <w:basedOn w:val="Default"/>
    <w:next w:val="Default"/>
    <w:uiPriority w:val="99"/>
    <w:rsid w:val="005478DE"/>
    <w:rPr>
      <w:rFonts w:cstheme="minorBidi"/>
      <w:color w:val="auto"/>
    </w:rPr>
  </w:style>
  <w:style w:type="paragraph" w:styleId="BalonMetni">
    <w:name w:val="Balloon Text"/>
    <w:basedOn w:val="Normal"/>
    <w:link w:val="BalonMetniChar"/>
    <w:uiPriority w:val="99"/>
    <w:semiHidden/>
    <w:unhideWhenUsed/>
    <w:rsid w:val="005478DE"/>
    <w:rPr>
      <w:rFonts w:ascii="Tahoma" w:eastAsia="Times New Roman" w:hAnsi="Tahoma" w:cs="Tahoma"/>
      <w:color w:val="auto"/>
      <w:sz w:val="16"/>
      <w:szCs w:val="16"/>
      <w:lang w:eastAsia="tr-TR"/>
    </w:rPr>
  </w:style>
  <w:style w:type="character" w:customStyle="1" w:styleId="BalonMetniChar">
    <w:name w:val="Balon Metni Char"/>
    <w:basedOn w:val="VarsaylanParagrafYazTipi"/>
    <w:link w:val="BalonMetni"/>
    <w:uiPriority w:val="99"/>
    <w:semiHidden/>
    <w:rsid w:val="005478DE"/>
    <w:rPr>
      <w:rFonts w:ascii="Tahoma" w:eastAsia="Times New Roman" w:hAnsi="Tahoma" w:cs="Tahoma"/>
      <w:color w:val="auto"/>
      <w:sz w:val="16"/>
      <w:szCs w:val="16"/>
      <w:lang w:eastAsia="tr-TR"/>
    </w:rPr>
  </w:style>
  <w:style w:type="paragraph" w:styleId="ListeParagraf">
    <w:name w:val="List Paragraph"/>
    <w:basedOn w:val="Normal"/>
    <w:uiPriority w:val="34"/>
    <w:qFormat/>
    <w:rsid w:val="005478DE"/>
    <w:pPr>
      <w:ind w:left="720"/>
      <w:contextualSpacing/>
    </w:pPr>
    <w:rPr>
      <w:rFonts w:ascii="Calibri" w:eastAsia="Times New Roman" w:hAnsi="Calibri"/>
      <w:color w:val="auto"/>
      <w:sz w:val="22"/>
      <w:szCs w:val="24"/>
      <w:lang w:eastAsia="tr-TR"/>
    </w:rPr>
  </w:style>
  <w:style w:type="paragraph" w:styleId="DipnotMetni">
    <w:name w:val="footnote text"/>
    <w:basedOn w:val="Normal"/>
    <w:link w:val="DipnotMetniChar"/>
    <w:uiPriority w:val="99"/>
    <w:semiHidden/>
    <w:unhideWhenUsed/>
    <w:rsid w:val="005478DE"/>
    <w:rPr>
      <w:rFonts w:ascii="Calibri" w:eastAsia="Times New Roman" w:hAnsi="Calibri"/>
      <w:color w:val="auto"/>
      <w:sz w:val="20"/>
      <w:szCs w:val="20"/>
      <w:lang w:eastAsia="tr-TR"/>
    </w:rPr>
  </w:style>
  <w:style w:type="character" w:customStyle="1" w:styleId="DipnotMetniChar">
    <w:name w:val="Dipnot Metni Char"/>
    <w:basedOn w:val="VarsaylanParagrafYazTipi"/>
    <w:link w:val="DipnotMetni"/>
    <w:uiPriority w:val="99"/>
    <w:semiHidden/>
    <w:rsid w:val="005478DE"/>
    <w:rPr>
      <w:rFonts w:ascii="Calibri" w:eastAsia="Times New Roman" w:hAnsi="Calibri"/>
      <w:color w:val="auto"/>
      <w:sz w:val="20"/>
      <w:szCs w:val="20"/>
      <w:lang w:eastAsia="tr-TR"/>
    </w:rPr>
  </w:style>
  <w:style w:type="character" w:styleId="DipnotBavurusu">
    <w:name w:val="footnote reference"/>
    <w:basedOn w:val="VarsaylanParagrafYazTipi"/>
    <w:uiPriority w:val="99"/>
    <w:semiHidden/>
    <w:unhideWhenUsed/>
    <w:rsid w:val="005478DE"/>
    <w:rPr>
      <w:vertAlign w:val="superscript"/>
    </w:rPr>
  </w:style>
  <w:style w:type="paragraph" w:customStyle="1" w:styleId="CM4">
    <w:name w:val="CM4"/>
    <w:basedOn w:val="Default"/>
    <w:next w:val="Default"/>
    <w:uiPriority w:val="99"/>
    <w:rsid w:val="005478DE"/>
    <w:rPr>
      <w:rFonts w:cstheme="minorBidi"/>
      <w:color w:val="auto"/>
    </w:rPr>
  </w:style>
  <w:style w:type="table" w:styleId="TabloKlavuzu">
    <w:name w:val="Table Grid"/>
    <w:basedOn w:val="NormalTablo"/>
    <w:uiPriority w:val="59"/>
    <w:rsid w:val="005478DE"/>
    <w:rPr>
      <w:rFonts w:asciiTheme="minorHAnsi" w:eastAsia="Times New Roman" w:hAnsiTheme="minorHAnsi" w:cstheme="minorBid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5478DE"/>
    <w:rPr>
      <w:rFonts w:cstheme="minorBidi"/>
      <w:color w:val="auto"/>
    </w:rPr>
  </w:style>
  <w:style w:type="paragraph" w:customStyle="1" w:styleId="CM31">
    <w:name w:val="CM3+1"/>
    <w:basedOn w:val="Default"/>
    <w:next w:val="Default"/>
    <w:uiPriority w:val="99"/>
    <w:rsid w:val="005478DE"/>
    <w:rPr>
      <w:rFonts w:cstheme="minorBidi"/>
      <w:color w:val="auto"/>
    </w:rPr>
  </w:style>
  <w:style w:type="paragraph" w:customStyle="1" w:styleId="CM41">
    <w:name w:val="CM4+1"/>
    <w:basedOn w:val="Default"/>
    <w:next w:val="Default"/>
    <w:uiPriority w:val="99"/>
    <w:rsid w:val="005478DE"/>
    <w:rPr>
      <w:rFonts w:cstheme="minorBidi"/>
      <w:color w:val="auto"/>
    </w:rPr>
  </w:style>
  <w:style w:type="paragraph" w:styleId="AralkYok">
    <w:name w:val="No Spacing"/>
    <w:uiPriority w:val="1"/>
    <w:qFormat/>
    <w:rsid w:val="005478DE"/>
    <w:rPr>
      <w:rFonts w:ascii="Calibri" w:eastAsia="Times New Roman" w:hAnsi="Calibri"/>
      <w:color w:val="auto"/>
      <w:sz w:val="22"/>
      <w:szCs w:val="24"/>
      <w:lang w:eastAsia="tr-TR"/>
    </w:rPr>
  </w:style>
  <w:style w:type="paragraph" w:styleId="stbilgi">
    <w:name w:val="header"/>
    <w:basedOn w:val="Normal"/>
    <w:link w:val="stbilgiChar"/>
    <w:uiPriority w:val="99"/>
    <w:unhideWhenUsed/>
    <w:rsid w:val="005478DE"/>
    <w:pPr>
      <w:tabs>
        <w:tab w:val="center" w:pos="4536"/>
        <w:tab w:val="right" w:pos="9072"/>
      </w:tabs>
    </w:pPr>
    <w:rPr>
      <w:rFonts w:ascii="Calibri" w:eastAsia="Times New Roman" w:hAnsi="Calibri"/>
      <w:color w:val="auto"/>
      <w:sz w:val="22"/>
      <w:szCs w:val="24"/>
      <w:lang w:eastAsia="tr-TR"/>
    </w:rPr>
  </w:style>
  <w:style w:type="character" w:customStyle="1" w:styleId="stbilgiChar">
    <w:name w:val="Üstbilgi Char"/>
    <w:basedOn w:val="VarsaylanParagrafYazTipi"/>
    <w:link w:val="stbilgi"/>
    <w:uiPriority w:val="99"/>
    <w:rsid w:val="005478DE"/>
    <w:rPr>
      <w:rFonts w:ascii="Calibri" w:eastAsia="Times New Roman" w:hAnsi="Calibri"/>
      <w:color w:val="auto"/>
      <w:sz w:val="22"/>
      <w:szCs w:val="24"/>
      <w:lang w:eastAsia="tr-TR"/>
    </w:rPr>
  </w:style>
  <w:style w:type="paragraph" w:styleId="Altbilgi">
    <w:name w:val="footer"/>
    <w:basedOn w:val="Normal"/>
    <w:link w:val="AltbilgiChar"/>
    <w:uiPriority w:val="99"/>
    <w:unhideWhenUsed/>
    <w:rsid w:val="005478DE"/>
    <w:pPr>
      <w:tabs>
        <w:tab w:val="center" w:pos="4536"/>
        <w:tab w:val="right" w:pos="9072"/>
      </w:tabs>
    </w:pPr>
    <w:rPr>
      <w:rFonts w:ascii="Calibri" w:eastAsia="Times New Roman" w:hAnsi="Calibri"/>
      <w:color w:val="auto"/>
      <w:sz w:val="22"/>
      <w:szCs w:val="24"/>
      <w:lang w:eastAsia="tr-TR"/>
    </w:rPr>
  </w:style>
  <w:style w:type="character" w:customStyle="1" w:styleId="AltbilgiChar">
    <w:name w:val="Altbilgi Char"/>
    <w:basedOn w:val="VarsaylanParagrafYazTipi"/>
    <w:link w:val="Altbilgi"/>
    <w:uiPriority w:val="99"/>
    <w:rsid w:val="005478DE"/>
    <w:rPr>
      <w:rFonts w:ascii="Calibri" w:eastAsia="Times New Roman" w:hAnsi="Calibri"/>
      <w:color w:val="auto"/>
      <w:sz w:val="22"/>
      <w:szCs w:val="24"/>
      <w:lang w:eastAsia="tr-TR"/>
    </w:rPr>
  </w:style>
  <w:style w:type="character" w:styleId="Kpr">
    <w:name w:val="Hyperlink"/>
    <w:basedOn w:val="VarsaylanParagrafYazTipi"/>
    <w:uiPriority w:val="99"/>
    <w:semiHidden/>
    <w:unhideWhenUsed/>
    <w:rsid w:val="005478DE"/>
    <w:rPr>
      <w:color w:val="0000FF"/>
      <w:u w:val="single"/>
    </w:rPr>
  </w:style>
  <w:style w:type="character" w:customStyle="1" w:styleId="apple-converted-space">
    <w:name w:val="apple-converted-space"/>
    <w:basedOn w:val="VarsaylanParagrafYazTipi"/>
    <w:rsid w:val="005478DE"/>
  </w:style>
  <w:style w:type="paragraph" w:customStyle="1" w:styleId="CM12">
    <w:name w:val="CM1+2"/>
    <w:basedOn w:val="Default"/>
    <w:next w:val="Default"/>
    <w:uiPriority w:val="99"/>
    <w:rsid w:val="005478DE"/>
    <w:rPr>
      <w:rFonts w:cstheme="minorBidi"/>
      <w:color w:val="auto"/>
    </w:rPr>
  </w:style>
  <w:style w:type="paragraph" w:customStyle="1" w:styleId="CM32">
    <w:name w:val="CM3+2"/>
    <w:basedOn w:val="Default"/>
    <w:next w:val="Default"/>
    <w:uiPriority w:val="99"/>
    <w:rsid w:val="005478DE"/>
    <w:rPr>
      <w:rFonts w:cstheme="minorBidi"/>
      <w:color w:val="auto"/>
    </w:rPr>
  </w:style>
  <w:style w:type="paragraph" w:customStyle="1" w:styleId="CM42">
    <w:name w:val="CM4+2"/>
    <w:basedOn w:val="Default"/>
    <w:next w:val="Default"/>
    <w:uiPriority w:val="99"/>
    <w:rsid w:val="005478DE"/>
    <w:rPr>
      <w:rFonts w:cstheme="minorBidi"/>
      <w:color w:val="auto"/>
    </w:rPr>
  </w:style>
  <w:style w:type="paragraph" w:customStyle="1" w:styleId="CM13">
    <w:name w:val="CM1+3"/>
    <w:basedOn w:val="Default"/>
    <w:next w:val="Default"/>
    <w:uiPriority w:val="99"/>
    <w:rsid w:val="005478DE"/>
    <w:rPr>
      <w:rFonts w:cstheme="minorBidi"/>
      <w:color w:val="auto"/>
    </w:rPr>
  </w:style>
  <w:style w:type="paragraph" w:customStyle="1" w:styleId="CM33">
    <w:name w:val="CM3+3"/>
    <w:basedOn w:val="Default"/>
    <w:next w:val="Default"/>
    <w:uiPriority w:val="99"/>
    <w:rsid w:val="005478DE"/>
    <w:rPr>
      <w:rFonts w:cstheme="minorBidi"/>
      <w:color w:val="auto"/>
    </w:rPr>
  </w:style>
  <w:style w:type="character" w:styleId="YerTutucuMetni">
    <w:name w:val="Placeholder Text"/>
    <w:basedOn w:val="VarsaylanParagrafYazTipi"/>
    <w:uiPriority w:val="99"/>
    <w:semiHidden/>
    <w:rsid w:val="005478DE"/>
    <w:rPr>
      <w:color w:val="808080"/>
    </w:rPr>
  </w:style>
  <w:style w:type="paragraph" w:customStyle="1" w:styleId="CM43">
    <w:name w:val="CM4+3"/>
    <w:basedOn w:val="Default"/>
    <w:next w:val="Default"/>
    <w:uiPriority w:val="99"/>
    <w:rsid w:val="005478DE"/>
    <w:rPr>
      <w:rFonts w:cstheme="minorBidi"/>
      <w:color w:val="auto"/>
    </w:rPr>
  </w:style>
  <w:style w:type="paragraph" w:customStyle="1" w:styleId="CM14">
    <w:name w:val="CM1+4"/>
    <w:basedOn w:val="Default"/>
    <w:next w:val="Default"/>
    <w:uiPriority w:val="99"/>
    <w:rsid w:val="005478DE"/>
    <w:rPr>
      <w:rFonts w:cstheme="minorBidi"/>
      <w:color w:val="auto"/>
    </w:rPr>
  </w:style>
  <w:style w:type="paragraph" w:customStyle="1" w:styleId="CM34">
    <w:name w:val="CM3+4"/>
    <w:basedOn w:val="Default"/>
    <w:next w:val="Default"/>
    <w:uiPriority w:val="99"/>
    <w:rsid w:val="005478DE"/>
    <w:rPr>
      <w:rFonts w:cstheme="minorBidi"/>
      <w:color w:val="auto"/>
    </w:rPr>
  </w:style>
  <w:style w:type="paragraph" w:customStyle="1" w:styleId="CM44">
    <w:name w:val="CM4+4"/>
    <w:basedOn w:val="Default"/>
    <w:next w:val="Default"/>
    <w:uiPriority w:val="99"/>
    <w:rsid w:val="005478DE"/>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5478DE"/>
  </w:style>
  <w:style w:type="paragraph" w:customStyle="1" w:styleId="Default">
    <w:name w:val="Default"/>
    <w:rsid w:val="005478DE"/>
    <w:pPr>
      <w:autoSpaceDE w:val="0"/>
      <w:autoSpaceDN w:val="0"/>
      <w:adjustRightInd w:val="0"/>
    </w:pPr>
    <w:rPr>
      <w:rFonts w:ascii="EUAlbertina" w:eastAsia="Times New Roman" w:hAnsi="EUAlbertina" w:cs="EUAlbertina"/>
      <w:color w:val="000000"/>
      <w:szCs w:val="24"/>
    </w:rPr>
  </w:style>
  <w:style w:type="paragraph" w:customStyle="1" w:styleId="CM1">
    <w:name w:val="CM1"/>
    <w:basedOn w:val="Default"/>
    <w:next w:val="Default"/>
    <w:uiPriority w:val="99"/>
    <w:rsid w:val="005478DE"/>
    <w:rPr>
      <w:rFonts w:cstheme="minorBidi"/>
      <w:color w:val="auto"/>
    </w:rPr>
  </w:style>
  <w:style w:type="paragraph" w:customStyle="1" w:styleId="CM3">
    <w:name w:val="CM3"/>
    <w:basedOn w:val="Default"/>
    <w:next w:val="Default"/>
    <w:uiPriority w:val="99"/>
    <w:rsid w:val="005478DE"/>
    <w:rPr>
      <w:rFonts w:cstheme="minorBidi"/>
      <w:color w:val="auto"/>
    </w:rPr>
  </w:style>
  <w:style w:type="paragraph" w:styleId="BalonMetni">
    <w:name w:val="Balloon Text"/>
    <w:basedOn w:val="Normal"/>
    <w:link w:val="BalonMetniChar"/>
    <w:uiPriority w:val="99"/>
    <w:semiHidden/>
    <w:unhideWhenUsed/>
    <w:rsid w:val="005478DE"/>
    <w:rPr>
      <w:rFonts w:ascii="Tahoma" w:eastAsia="Times New Roman" w:hAnsi="Tahoma" w:cs="Tahoma"/>
      <w:color w:val="auto"/>
      <w:sz w:val="16"/>
      <w:szCs w:val="16"/>
      <w:lang w:eastAsia="tr-TR"/>
    </w:rPr>
  </w:style>
  <w:style w:type="character" w:customStyle="1" w:styleId="BalonMetniChar">
    <w:name w:val="Balon Metni Char"/>
    <w:basedOn w:val="VarsaylanParagrafYazTipi"/>
    <w:link w:val="BalonMetni"/>
    <w:uiPriority w:val="99"/>
    <w:semiHidden/>
    <w:rsid w:val="005478DE"/>
    <w:rPr>
      <w:rFonts w:ascii="Tahoma" w:eastAsia="Times New Roman" w:hAnsi="Tahoma" w:cs="Tahoma"/>
      <w:color w:val="auto"/>
      <w:sz w:val="16"/>
      <w:szCs w:val="16"/>
      <w:lang w:eastAsia="tr-TR"/>
    </w:rPr>
  </w:style>
  <w:style w:type="paragraph" w:styleId="ListeParagraf">
    <w:name w:val="List Paragraph"/>
    <w:basedOn w:val="Normal"/>
    <w:uiPriority w:val="34"/>
    <w:qFormat/>
    <w:rsid w:val="005478DE"/>
    <w:pPr>
      <w:ind w:left="720"/>
      <w:contextualSpacing/>
    </w:pPr>
    <w:rPr>
      <w:rFonts w:ascii="Calibri" w:eastAsia="Times New Roman" w:hAnsi="Calibri"/>
      <w:color w:val="auto"/>
      <w:sz w:val="22"/>
      <w:szCs w:val="24"/>
      <w:lang w:eastAsia="tr-TR"/>
    </w:rPr>
  </w:style>
  <w:style w:type="paragraph" w:styleId="DipnotMetni">
    <w:name w:val="footnote text"/>
    <w:basedOn w:val="Normal"/>
    <w:link w:val="DipnotMetniChar"/>
    <w:uiPriority w:val="99"/>
    <w:semiHidden/>
    <w:unhideWhenUsed/>
    <w:rsid w:val="005478DE"/>
    <w:rPr>
      <w:rFonts w:ascii="Calibri" w:eastAsia="Times New Roman" w:hAnsi="Calibri"/>
      <w:color w:val="auto"/>
      <w:sz w:val="20"/>
      <w:szCs w:val="20"/>
      <w:lang w:eastAsia="tr-TR"/>
    </w:rPr>
  </w:style>
  <w:style w:type="character" w:customStyle="1" w:styleId="DipnotMetniChar">
    <w:name w:val="Dipnot Metni Char"/>
    <w:basedOn w:val="VarsaylanParagrafYazTipi"/>
    <w:link w:val="DipnotMetni"/>
    <w:uiPriority w:val="99"/>
    <w:semiHidden/>
    <w:rsid w:val="005478DE"/>
    <w:rPr>
      <w:rFonts w:ascii="Calibri" w:eastAsia="Times New Roman" w:hAnsi="Calibri"/>
      <w:color w:val="auto"/>
      <w:sz w:val="20"/>
      <w:szCs w:val="20"/>
      <w:lang w:eastAsia="tr-TR"/>
    </w:rPr>
  </w:style>
  <w:style w:type="character" w:styleId="DipnotBavurusu">
    <w:name w:val="footnote reference"/>
    <w:basedOn w:val="VarsaylanParagrafYazTipi"/>
    <w:uiPriority w:val="99"/>
    <w:semiHidden/>
    <w:unhideWhenUsed/>
    <w:rsid w:val="005478DE"/>
    <w:rPr>
      <w:vertAlign w:val="superscript"/>
    </w:rPr>
  </w:style>
  <w:style w:type="paragraph" w:customStyle="1" w:styleId="CM4">
    <w:name w:val="CM4"/>
    <w:basedOn w:val="Default"/>
    <w:next w:val="Default"/>
    <w:uiPriority w:val="99"/>
    <w:rsid w:val="005478DE"/>
    <w:rPr>
      <w:rFonts w:cstheme="minorBidi"/>
      <w:color w:val="auto"/>
    </w:rPr>
  </w:style>
  <w:style w:type="table" w:styleId="TabloKlavuzu">
    <w:name w:val="Table Grid"/>
    <w:basedOn w:val="NormalTablo"/>
    <w:uiPriority w:val="59"/>
    <w:rsid w:val="005478DE"/>
    <w:rPr>
      <w:rFonts w:asciiTheme="minorHAnsi" w:eastAsia="Times New Roman" w:hAnsiTheme="minorHAnsi" w:cstheme="minorBid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5478DE"/>
    <w:rPr>
      <w:rFonts w:cstheme="minorBidi"/>
      <w:color w:val="auto"/>
    </w:rPr>
  </w:style>
  <w:style w:type="paragraph" w:customStyle="1" w:styleId="CM31">
    <w:name w:val="CM3+1"/>
    <w:basedOn w:val="Default"/>
    <w:next w:val="Default"/>
    <w:uiPriority w:val="99"/>
    <w:rsid w:val="005478DE"/>
    <w:rPr>
      <w:rFonts w:cstheme="minorBidi"/>
      <w:color w:val="auto"/>
    </w:rPr>
  </w:style>
  <w:style w:type="paragraph" w:customStyle="1" w:styleId="CM41">
    <w:name w:val="CM4+1"/>
    <w:basedOn w:val="Default"/>
    <w:next w:val="Default"/>
    <w:uiPriority w:val="99"/>
    <w:rsid w:val="005478DE"/>
    <w:rPr>
      <w:rFonts w:cstheme="minorBidi"/>
      <w:color w:val="auto"/>
    </w:rPr>
  </w:style>
  <w:style w:type="paragraph" w:styleId="AralkYok">
    <w:name w:val="No Spacing"/>
    <w:uiPriority w:val="1"/>
    <w:qFormat/>
    <w:rsid w:val="005478DE"/>
    <w:rPr>
      <w:rFonts w:ascii="Calibri" w:eastAsia="Times New Roman" w:hAnsi="Calibri"/>
      <w:color w:val="auto"/>
      <w:sz w:val="22"/>
      <w:szCs w:val="24"/>
      <w:lang w:eastAsia="tr-TR"/>
    </w:rPr>
  </w:style>
  <w:style w:type="paragraph" w:styleId="stbilgi">
    <w:name w:val="header"/>
    <w:basedOn w:val="Normal"/>
    <w:link w:val="stbilgiChar"/>
    <w:uiPriority w:val="99"/>
    <w:unhideWhenUsed/>
    <w:rsid w:val="005478DE"/>
    <w:pPr>
      <w:tabs>
        <w:tab w:val="center" w:pos="4536"/>
        <w:tab w:val="right" w:pos="9072"/>
      </w:tabs>
    </w:pPr>
    <w:rPr>
      <w:rFonts w:ascii="Calibri" w:eastAsia="Times New Roman" w:hAnsi="Calibri"/>
      <w:color w:val="auto"/>
      <w:sz w:val="22"/>
      <w:szCs w:val="24"/>
      <w:lang w:eastAsia="tr-TR"/>
    </w:rPr>
  </w:style>
  <w:style w:type="character" w:customStyle="1" w:styleId="stbilgiChar">
    <w:name w:val="Üstbilgi Char"/>
    <w:basedOn w:val="VarsaylanParagrafYazTipi"/>
    <w:link w:val="stbilgi"/>
    <w:uiPriority w:val="99"/>
    <w:rsid w:val="005478DE"/>
    <w:rPr>
      <w:rFonts w:ascii="Calibri" w:eastAsia="Times New Roman" w:hAnsi="Calibri"/>
      <w:color w:val="auto"/>
      <w:sz w:val="22"/>
      <w:szCs w:val="24"/>
      <w:lang w:eastAsia="tr-TR"/>
    </w:rPr>
  </w:style>
  <w:style w:type="paragraph" w:styleId="Altbilgi">
    <w:name w:val="footer"/>
    <w:basedOn w:val="Normal"/>
    <w:link w:val="AltbilgiChar"/>
    <w:uiPriority w:val="99"/>
    <w:unhideWhenUsed/>
    <w:rsid w:val="005478DE"/>
    <w:pPr>
      <w:tabs>
        <w:tab w:val="center" w:pos="4536"/>
        <w:tab w:val="right" w:pos="9072"/>
      </w:tabs>
    </w:pPr>
    <w:rPr>
      <w:rFonts w:ascii="Calibri" w:eastAsia="Times New Roman" w:hAnsi="Calibri"/>
      <w:color w:val="auto"/>
      <w:sz w:val="22"/>
      <w:szCs w:val="24"/>
      <w:lang w:eastAsia="tr-TR"/>
    </w:rPr>
  </w:style>
  <w:style w:type="character" w:customStyle="1" w:styleId="AltbilgiChar">
    <w:name w:val="Altbilgi Char"/>
    <w:basedOn w:val="VarsaylanParagrafYazTipi"/>
    <w:link w:val="Altbilgi"/>
    <w:uiPriority w:val="99"/>
    <w:rsid w:val="005478DE"/>
    <w:rPr>
      <w:rFonts w:ascii="Calibri" w:eastAsia="Times New Roman" w:hAnsi="Calibri"/>
      <w:color w:val="auto"/>
      <w:sz w:val="22"/>
      <w:szCs w:val="24"/>
      <w:lang w:eastAsia="tr-TR"/>
    </w:rPr>
  </w:style>
  <w:style w:type="character" w:styleId="Kpr">
    <w:name w:val="Hyperlink"/>
    <w:basedOn w:val="VarsaylanParagrafYazTipi"/>
    <w:uiPriority w:val="99"/>
    <w:semiHidden/>
    <w:unhideWhenUsed/>
    <w:rsid w:val="005478DE"/>
    <w:rPr>
      <w:color w:val="0000FF"/>
      <w:u w:val="single"/>
    </w:rPr>
  </w:style>
  <w:style w:type="character" w:customStyle="1" w:styleId="apple-converted-space">
    <w:name w:val="apple-converted-space"/>
    <w:basedOn w:val="VarsaylanParagrafYazTipi"/>
    <w:rsid w:val="005478DE"/>
  </w:style>
  <w:style w:type="paragraph" w:customStyle="1" w:styleId="CM12">
    <w:name w:val="CM1+2"/>
    <w:basedOn w:val="Default"/>
    <w:next w:val="Default"/>
    <w:uiPriority w:val="99"/>
    <w:rsid w:val="005478DE"/>
    <w:rPr>
      <w:rFonts w:cstheme="minorBidi"/>
      <w:color w:val="auto"/>
    </w:rPr>
  </w:style>
  <w:style w:type="paragraph" w:customStyle="1" w:styleId="CM32">
    <w:name w:val="CM3+2"/>
    <w:basedOn w:val="Default"/>
    <w:next w:val="Default"/>
    <w:uiPriority w:val="99"/>
    <w:rsid w:val="005478DE"/>
    <w:rPr>
      <w:rFonts w:cstheme="minorBidi"/>
      <w:color w:val="auto"/>
    </w:rPr>
  </w:style>
  <w:style w:type="paragraph" w:customStyle="1" w:styleId="CM42">
    <w:name w:val="CM4+2"/>
    <w:basedOn w:val="Default"/>
    <w:next w:val="Default"/>
    <w:uiPriority w:val="99"/>
    <w:rsid w:val="005478DE"/>
    <w:rPr>
      <w:rFonts w:cstheme="minorBidi"/>
      <w:color w:val="auto"/>
    </w:rPr>
  </w:style>
  <w:style w:type="paragraph" w:customStyle="1" w:styleId="CM13">
    <w:name w:val="CM1+3"/>
    <w:basedOn w:val="Default"/>
    <w:next w:val="Default"/>
    <w:uiPriority w:val="99"/>
    <w:rsid w:val="005478DE"/>
    <w:rPr>
      <w:rFonts w:cstheme="minorBidi"/>
      <w:color w:val="auto"/>
    </w:rPr>
  </w:style>
  <w:style w:type="paragraph" w:customStyle="1" w:styleId="CM33">
    <w:name w:val="CM3+3"/>
    <w:basedOn w:val="Default"/>
    <w:next w:val="Default"/>
    <w:uiPriority w:val="99"/>
    <w:rsid w:val="005478DE"/>
    <w:rPr>
      <w:rFonts w:cstheme="minorBidi"/>
      <w:color w:val="auto"/>
    </w:rPr>
  </w:style>
  <w:style w:type="character" w:styleId="YerTutucuMetni">
    <w:name w:val="Placeholder Text"/>
    <w:basedOn w:val="VarsaylanParagrafYazTipi"/>
    <w:uiPriority w:val="99"/>
    <w:semiHidden/>
    <w:rsid w:val="005478DE"/>
    <w:rPr>
      <w:color w:val="808080"/>
    </w:rPr>
  </w:style>
  <w:style w:type="paragraph" w:customStyle="1" w:styleId="CM43">
    <w:name w:val="CM4+3"/>
    <w:basedOn w:val="Default"/>
    <w:next w:val="Default"/>
    <w:uiPriority w:val="99"/>
    <w:rsid w:val="005478DE"/>
    <w:rPr>
      <w:rFonts w:cstheme="minorBidi"/>
      <w:color w:val="auto"/>
    </w:rPr>
  </w:style>
  <w:style w:type="paragraph" w:customStyle="1" w:styleId="CM14">
    <w:name w:val="CM1+4"/>
    <w:basedOn w:val="Default"/>
    <w:next w:val="Default"/>
    <w:uiPriority w:val="99"/>
    <w:rsid w:val="005478DE"/>
    <w:rPr>
      <w:rFonts w:cstheme="minorBidi"/>
      <w:color w:val="auto"/>
    </w:rPr>
  </w:style>
  <w:style w:type="paragraph" w:customStyle="1" w:styleId="CM34">
    <w:name w:val="CM3+4"/>
    <w:basedOn w:val="Default"/>
    <w:next w:val="Default"/>
    <w:uiPriority w:val="99"/>
    <w:rsid w:val="005478DE"/>
    <w:rPr>
      <w:rFonts w:cstheme="minorBidi"/>
      <w:color w:val="auto"/>
    </w:rPr>
  </w:style>
  <w:style w:type="paragraph" w:customStyle="1" w:styleId="CM44">
    <w:name w:val="CM4+4"/>
    <w:basedOn w:val="Default"/>
    <w:next w:val="Default"/>
    <w:uiPriority w:val="99"/>
    <w:rsid w:val="005478DE"/>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4901</Words>
  <Characters>27941</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Dinçer Gonca</dc:creator>
  <cp:lastModifiedBy>Abdullah Karahan</cp:lastModifiedBy>
  <cp:revision>5</cp:revision>
  <dcterms:created xsi:type="dcterms:W3CDTF">2014-08-13T06:46:00Z</dcterms:created>
  <dcterms:modified xsi:type="dcterms:W3CDTF">2015-05-14T13:36:00Z</dcterms:modified>
</cp:coreProperties>
</file>