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61" w:rsidRDefault="00953B61" w:rsidP="005D3E44">
      <w:pPr>
        <w:spacing w:after="0" w:line="240" w:lineRule="auto"/>
        <w:jc w:val="both"/>
        <w:rPr>
          <w:rFonts w:cs="Arial"/>
          <w:b/>
          <w:lang w:val="en-GB"/>
        </w:rPr>
      </w:pPr>
    </w:p>
    <w:p w:rsidR="00007032" w:rsidRPr="00007032" w:rsidRDefault="00007032" w:rsidP="005D3E44">
      <w:pPr>
        <w:pStyle w:val="GvdeMetni3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007032">
        <w:rPr>
          <w:rFonts w:asciiTheme="minorHAnsi" w:hAnsiTheme="minorHAnsi"/>
          <w:b/>
          <w:sz w:val="24"/>
          <w:szCs w:val="24"/>
          <w:lang w:val="en-GB"/>
        </w:rPr>
        <w:t>5</w:t>
      </w:r>
      <w:r w:rsidRPr="00007032">
        <w:rPr>
          <w:rFonts w:asciiTheme="minorHAnsi" w:hAnsiTheme="minorHAnsi"/>
          <w:b/>
          <w:sz w:val="24"/>
          <w:szCs w:val="24"/>
          <w:vertAlign w:val="superscript"/>
          <w:lang w:val="en-GB"/>
        </w:rPr>
        <w:t xml:space="preserve"> th</w:t>
      </w:r>
      <w:r w:rsidRPr="00007032">
        <w:rPr>
          <w:rFonts w:asciiTheme="minorHAnsi" w:hAnsiTheme="minorHAnsi"/>
          <w:b/>
          <w:sz w:val="24"/>
          <w:szCs w:val="24"/>
          <w:lang w:val="en-GB"/>
        </w:rPr>
        <w:t xml:space="preserve"> INTERNATIONAL BUSINESS ROUND OF ELECTRIC INDUSTRY, ELECTRONICS AND LIGHTING </w:t>
      </w:r>
      <w:r w:rsidRPr="00007032">
        <w:rPr>
          <w:rFonts w:asciiTheme="minorHAnsi" w:hAnsiTheme="minorHAnsi"/>
          <w:b/>
          <w:sz w:val="24"/>
          <w:szCs w:val="24"/>
          <w:lang w:val="en-GB"/>
        </w:rPr>
        <w:br/>
        <w:t>BIEL light + building Buenos Aires 2015</w:t>
      </w:r>
    </w:p>
    <w:p w:rsidR="00007032" w:rsidRPr="005D3E44" w:rsidRDefault="00007032" w:rsidP="005D3E44">
      <w:pPr>
        <w:pStyle w:val="GvdeMetni3"/>
        <w:spacing w:after="0" w:line="240" w:lineRule="auto"/>
        <w:jc w:val="center"/>
        <w:rPr>
          <w:rFonts w:asciiTheme="minorHAnsi" w:hAnsiTheme="minorHAnsi"/>
          <w:i/>
          <w:sz w:val="22"/>
          <w:lang w:val="en-GB"/>
        </w:rPr>
      </w:pPr>
      <w:r w:rsidRPr="005D3E44">
        <w:rPr>
          <w:rFonts w:asciiTheme="minorHAnsi" w:hAnsiTheme="minorHAnsi"/>
          <w:i/>
          <w:sz w:val="22"/>
          <w:lang w:val="en-GB"/>
        </w:rPr>
        <w:t>16 to 18 September - Buenos Aires, Argentina</w:t>
      </w:r>
    </w:p>
    <w:p w:rsidR="009736BF" w:rsidRPr="00007032" w:rsidRDefault="009736BF" w:rsidP="009736BF">
      <w:pPr>
        <w:spacing w:after="0" w:line="240" w:lineRule="auto"/>
        <w:jc w:val="center"/>
        <w:rPr>
          <w:rFonts w:cs="Arial"/>
          <w:sz w:val="24"/>
          <w:szCs w:val="24"/>
          <w:lang w:val="en-US"/>
        </w:rPr>
      </w:pPr>
    </w:p>
    <w:p w:rsidR="00AC0C39" w:rsidRPr="00FF596B" w:rsidRDefault="00AC0C39" w:rsidP="00564C8D">
      <w:pPr>
        <w:spacing w:after="0" w:line="240" w:lineRule="auto"/>
        <w:ind w:firstLine="708"/>
        <w:rPr>
          <w:rFonts w:cs="Arial"/>
          <w:lang w:val="en-US"/>
        </w:rPr>
      </w:pPr>
      <w:r w:rsidRPr="00FF596B">
        <w:rPr>
          <w:rFonts w:cs="Arial"/>
          <w:lang w:val="en-US"/>
        </w:rPr>
        <w:t>The Foreign Trade Undersecretariat, dependent on the Economy and Public Finances Ministry of the Argentinean Nation, through Pr</w:t>
      </w:r>
      <w:r w:rsidR="0017507D" w:rsidRPr="00FF596B">
        <w:rPr>
          <w:rFonts w:cs="Arial"/>
          <w:lang w:val="en-US"/>
        </w:rPr>
        <w:t>oargentina Program and</w:t>
      </w:r>
      <w:r w:rsidR="00D72F39" w:rsidRPr="00FF596B">
        <w:rPr>
          <w:rFonts w:cs="Arial"/>
          <w:lang w:val="en-US"/>
        </w:rPr>
        <w:t xml:space="preserve"> jointly with the Argentina Chamber of Footwear</w:t>
      </w:r>
      <w:r w:rsidRPr="00FF596B">
        <w:rPr>
          <w:rFonts w:cs="Arial"/>
          <w:lang w:val="en-US"/>
        </w:rPr>
        <w:t xml:space="preserve">, have the pleasure to invite international buyers to participate in the </w:t>
      </w:r>
      <w:r w:rsidR="00007032" w:rsidRPr="00007032">
        <w:rPr>
          <w:rFonts w:cs="Arial"/>
          <w:lang w:val="en-US"/>
        </w:rPr>
        <w:t xml:space="preserve">5 TH </w:t>
      </w:r>
      <w:r w:rsidR="00007032">
        <w:rPr>
          <w:rFonts w:cs="Arial"/>
          <w:lang w:val="en-US"/>
        </w:rPr>
        <w:t>International Business Round o</w:t>
      </w:r>
      <w:r w:rsidR="00007032" w:rsidRPr="00007032">
        <w:rPr>
          <w:rFonts w:cs="Arial"/>
          <w:lang w:val="en-US"/>
        </w:rPr>
        <w:t>f Electric Indu</w:t>
      </w:r>
      <w:r w:rsidR="00007032">
        <w:rPr>
          <w:rFonts w:cs="Arial"/>
          <w:lang w:val="en-US"/>
        </w:rPr>
        <w:t>stry, Electronics and Lighting </w:t>
      </w:r>
      <w:r w:rsidR="00007032" w:rsidRPr="00007032">
        <w:rPr>
          <w:rFonts w:cs="Arial"/>
          <w:lang w:val="en-US"/>
        </w:rPr>
        <w:t>Biel LIGHT + BUILDING Buenos Aires 2015</w:t>
      </w:r>
      <w:r w:rsidR="00FF596B" w:rsidRPr="00FF596B">
        <w:rPr>
          <w:rFonts w:cs="Arial"/>
          <w:lang w:val="en-US"/>
        </w:rPr>
        <w:t xml:space="preserve"> which will be </w:t>
      </w:r>
      <w:r w:rsidR="00FF596B" w:rsidRPr="00007032">
        <w:rPr>
          <w:rFonts w:cs="Arial"/>
          <w:lang w:val="en-US"/>
        </w:rPr>
        <w:t>h</w:t>
      </w:r>
      <w:r w:rsidR="00007032" w:rsidRPr="00007032">
        <w:rPr>
          <w:rFonts w:cs="Arial"/>
          <w:lang w:val="en-US"/>
        </w:rPr>
        <w:t>eld in the fair g</w:t>
      </w:r>
      <w:r w:rsidR="00007032">
        <w:rPr>
          <w:rFonts w:cs="Arial"/>
          <w:lang w:val="en-US"/>
        </w:rPr>
        <w:t>r</w:t>
      </w:r>
      <w:r w:rsidR="00007032" w:rsidRPr="00007032">
        <w:rPr>
          <w:rFonts w:cs="Arial"/>
          <w:lang w:val="en-US"/>
        </w:rPr>
        <w:t>ounds La Rural</w:t>
      </w:r>
      <w:r w:rsidR="00FF596B" w:rsidRPr="00007032">
        <w:rPr>
          <w:rFonts w:cs="Arial"/>
          <w:lang w:val="en-US"/>
        </w:rPr>
        <w:t>,</w:t>
      </w:r>
      <w:r w:rsidR="00FF596B" w:rsidRPr="00FF596B">
        <w:rPr>
          <w:rFonts w:cs="Arial"/>
          <w:lang w:val="en-US"/>
        </w:rPr>
        <w:t xml:space="preserve"> Buenos Aires</w:t>
      </w:r>
      <w:r w:rsidR="00007032">
        <w:rPr>
          <w:rFonts w:cs="Arial"/>
          <w:lang w:val="en-US"/>
        </w:rPr>
        <w:t xml:space="preserve"> City</w:t>
      </w:r>
      <w:r w:rsidR="00FF596B" w:rsidRPr="00FF596B">
        <w:rPr>
          <w:rFonts w:cs="Arial"/>
          <w:lang w:val="en-US"/>
        </w:rPr>
        <w:t xml:space="preserve">, Argentina, </w:t>
      </w:r>
      <w:r w:rsidR="00007032">
        <w:rPr>
          <w:rFonts w:cs="Arial"/>
          <w:b/>
          <w:lang w:val="en-US"/>
        </w:rPr>
        <w:t>from September 1</w:t>
      </w:r>
      <w:r w:rsidR="00FF596B" w:rsidRPr="00066562">
        <w:rPr>
          <w:rFonts w:cs="Arial"/>
          <w:b/>
          <w:lang w:val="en-US"/>
        </w:rPr>
        <w:t>6</w:t>
      </w:r>
      <w:r w:rsidR="00007032" w:rsidRPr="00007032">
        <w:rPr>
          <w:rFonts w:cs="Arial"/>
          <w:b/>
          <w:vertAlign w:val="superscript"/>
          <w:lang w:val="en-US"/>
        </w:rPr>
        <w:t xml:space="preserve">th </w:t>
      </w:r>
      <w:r w:rsidR="00FF596B" w:rsidRPr="00066562">
        <w:rPr>
          <w:rFonts w:cs="Arial"/>
          <w:b/>
          <w:lang w:val="en-US"/>
        </w:rPr>
        <w:t xml:space="preserve">to </w:t>
      </w:r>
      <w:r w:rsidR="00007032">
        <w:rPr>
          <w:rFonts w:cs="Arial"/>
          <w:b/>
          <w:lang w:val="en-US"/>
        </w:rPr>
        <w:t>1</w:t>
      </w:r>
      <w:r w:rsidR="00FF596B" w:rsidRPr="00066562">
        <w:rPr>
          <w:rFonts w:cs="Arial"/>
          <w:b/>
          <w:lang w:val="en-US"/>
        </w:rPr>
        <w:t>8</w:t>
      </w:r>
      <w:r w:rsidR="00007032" w:rsidRPr="00007032">
        <w:rPr>
          <w:rFonts w:cs="Arial"/>
          <w:b/>
          <w:vertAlign w:val="superscript"/>
          <w:lang w:val="en-US"/>
        </w:rPr>
        <w:t>th</w:t>
      </w:r>
      <w:r w:rsidRPr="00FF596B">
        <w:rPr>
          <w:rFonts w:cs="Arial"/>
          <w:lang w:val="en-US"/>
        </w:rPr>
        <w:t xml:space="preserve"> That will be developed within the framework of </w:t>
      </w:r>
      <w:r w:rsidR="00007032" w:rsidRPr="00007032">
        <w:rPr>
          <w:rFonts w:cs="Arial"/>
          <w:b/>
          <w:lang w:val="en-US"/>
        </w:rPr>
        <w:t xml:space="preserve">5 </w:t>
      </w:r>
      <w:r w:rsidR="00007032" w:rsidRPr="00007032">
        <w:rPr>
          <w:rFonts w:cs="Arial"/>
          <w:b/>
          <w:vertAlign w:val="superscript"/>
          <w:lang w:val="en-US"/>
        </w:rPr>
        <w:t>th</w:t>
      </w:r>
      <w:r w:rsidR="00007032" w:rsidRPr="00007032">
        <w:rPr>
          <w:rFonts w:cs="Arial"/>
          <w:b/>
          <w:lang w:val="en-US"/>
        </w:rPr>
        <w:t xml:space="preserve"> International Business Round Of Electric Industry, Electronics And Lighting Biel Light + Building Buenos Aires 2015</w:t>
      </w:r>
    </w:p>
    <w:p w:rsidR="00FC4402" w:rsidRPr="00FF596B" w:rsidRDefault="00FC4402" w:rsidP="00FC4402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n-US"/>
        </w:rPr>
      </w:pPr>
    </w:p>
    <w:p w:rsidR="00AC0C39" w:rsidRPr="00FF596B" w:rsidRDefault="00AC0C39" w:rsidP="00564C8D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Arial"/>
          <w:sz w:val="22"/>
          <w:szCs w:val="22"/>
          <w:lang w:val="en-US"/>
        </w:rPr>
      </w:pP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During the development of</w:t>
      </w:r>
      <w:r w:rsidRPr="00007032">
        <w:rPr>
          <w:rStyle w:val="shorttext"/>
          <w:rFonts w:ascii="Calibri" w:hAnsi="Calibri" w:cs="Arial"/>
          <w:sz w:val="22"/>
          <w:szCs w:val="22"/>
          <w:lang w:val="en-US"/>
        </w:rPr>
        <w:t xml:space="preserve">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this activity</w:t>
      </w:r>
      <w:r w:rsidRPr="00FF596B">
        <w:rPr>
          <w:rFonts w:ascii="Calibri" w:hAnsi="Calibri" w:cs="Arial"/>
          <w:sz w:val="22"/>
          <w:szCs w:val="22"/>
          <w:lang w:val="en-US"/>
        </w:rPr>
        <w:t xml:space="preserve">, you will have a schedule of meetings with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argentine companies</w:t>
      </w:r>
      <w:r w:rsidRPr="0000703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exhibiting</w:t>
      </w:r>
      <w:r w:rsidRPr="0000703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and</w:t>
      </w:r>
      <w:r w:rsidRPr="0000703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not</w:t>
      </w:r>
      <w:r w:rsidRPr="0000703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exhibiting</w:t>
      </w:r>
      <w:r w:rsidRPr="0000703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007032">
        <w:rPr>
          <w:rStyle w:val="hps"/>
          <w:rFonts w:ascii="Calibri" w:hAnsi="Calibri" w:cs="Arial"/>
          <w:sz w:val="22"/>
          <w:szCs w:val="22"/>
          <w:lang w:val="en-US"/>
        </w:rPr>
        <w:t>at the fair</w:t>
      </w:r>
      <w:r w:rsidRPr="00FF596B">
        <w:rPr>
          <w:rFonts w:ascii="Calibri" w:hAnsi="Calibri" w:cs="Arial"/>
          <w:sz w:val="22"/>
          <w:szCs w:val="22"/>
          <w:lang w:val="en-US"/>
        </w:rPr>
        <w:t>, who will offe</w:t>
      </w:r>
      <w:r w:rsidR="00540636" w:rsidRPr="00FF596B">
        <w:rPr>
          <w:rFonts w:ascii="Calibri" w:hAnsi="Calibri" w:cs="Arial"/>
          <w:sz w:val="22"/>
          <w:szCs w:val="22"/>
          <w:lang w:val="en-US"/>
        </w:rPr>
        <w:t xml:space="preserve">r products of </w:t>
      </w:r>
      <w:r w:rsidR="005D3E44">
        <w:rPr>
          <w:rFonts w:asciiTheme="minorHAnsi" w:hAnsiTheme="minorHAnsi" w:cs="Calibri"/>
          <w:sz w:val="22"/>
          <w:lang w:val="en-GB"/>
        </w:rPr>
        <w:t>Electric Industry, Electronics a</w:t>
      </w:r>
      <w:r w:rsidR="00007032" w:rsidRPr="00D6102B">
        <w:rPr>
          <w:rFonts w:asciiTheme="minorHAnsi" w:hAnsiTheme="minorHAnsi" w:cs="Calibri"/>
          <w:sz w:val="22"/>
          <w:lang w:val="en-GB"/>
        </w:rPr>
        <w:t>nd Lighting</w:t>
      </w:r>
      <w:r w:rsidR="00007032">
        <w:rPr>
          <w:rFonts w:asciiTheme="minorHAnsi" w:hAnsiTheme="minorHAnsi" w:cs="Calibri"/>
          <w:sz w:val="22"/>
          <w:lang w:val="en-GB"/>
        </w:rPr>
        <w:t>.</w:t>
      </w:r>
    </w:p>
    <w:p w:rsidR="00FC4402" w:rsidRPr="00FF596B" w:rsidRDefault="00FC4402" w:rsidP="00FA6DBA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n-US"/>
        </w:rPr>
      </w:pPr>
    </w:p>
    <w:p w:rsidR="00AC0C39" w:rsidRPr="00FF596B" w:rsidRDefault="00AC0C39" w:rsidP="00564C8D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Arial"/>
          <w:sz w:val="22"/>
          <w:szCs w:val="22"/>
          <w:lang w:val="en-US"/>
        </w:rPr>
      </w:pPr>
      <w:r w:rsidRPr="00FF596B">
        <w:rPr>
          <w:rFonts w:ascii="Calibri" w:hAnsi="Calibri" w:cs="Arial"/>
          <w:sz w:val="22"/>
          <w:szCs w:val="22"/>
          <w:lang w:val="en-US"/>
        </w:rPr>
        <w:t>The International Business Round includes the visit to the stands in the Fair and business meetings every day with local producers.</w:t>
      </w:r>
    </w:p>
    <w:p w:rsidR="00AC0C39" w:rsidRPr="00FF596B" w:rsidRDefault="00AC0C39" w:rsidP="00FA6DBA">
      <w:pPr>
        <w:spacing w:after="0" w:line="240" w:lineRule="auto"/>
        <w:jc w:val="both"/>
        <w:rPr>
          <w:rFonts w:cs="Arial"/>
          <w:b/>
          <w:bCs/>
          <w:u w:val="single"/>
          <w:lang w:val="en-US"/>
        </w:rPr>
      </w:pPr>
    </w:p>
    <w:p w:rsidR="00AC0C39" w:rsidRPr="00FF596B" w:rsidRDefault="00AC0C39" w:rsidP="00FA6DBA">
      <w:pPr>
        <w:spacing w:after="0" w:line="240" w:lineRule="auto"/>
        <w:jc w:val="both"/>
        <w:rPr>
          <w:rFonts w:cs="Arial"/>
          <w:bCs/>
          <w:u w:val="single"/>
        </w:rPr>
      </w:pPr>
      <w:r w:rsidRPr="005D3E44">
        <w:rPr>
          <w:rFonts w:cs="Arial"/>
          <w:b/>
          <w:bCs/>
          <w:u w:val="single"/>
        </w:rPr>
        <w:t>This invitation includes:</w:t>
      </w:r>
    </w:p>
    <w:p w:rsidR="00AC0C39" w:rsidRPr="00FF596B" w:rsidRDefault="00AC0C39" w:rsidP="00FA6DBA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val="en-US"/>
        </w:rPr>
      </w:pPr>
      <w:r w:rsidRPr="00FF596B">
        <w:rPr>
          <w:rFonts w:cs="Arial"/>
          <w:bCs/>
          <w:lang w:val="en-US"/>
        </w:rPr>
        <w:t>International flights (economy class only) for one person</w:t>
      </w:r>
      <w:r w:rsidR="00540636" w:rsidRPr="00FF596B">
        <w:rPr>
          <w:rFonts w:cs="Arial"/>
          <w:noProof/>
          <w:lang w:val="en-US"/>
        </w:rPr>
        <w:t>*</w:t>
      </w:r>
      <w:r w:rsidRPr="00FF596B">
        <w:rPr>
          <w:rFonts w:cs="Arial"/>
          <w:bCs/>
          <w:lang w:val="en-US"/>
        </w:rPr>
        <w:t>.</w:t>
      </w:r>
    </w:p>
    <w:p w:rsidR="00AC0C39" w:rsidRPr="00FF596B" w:rsidRDefault="00AC0C39" w:rsidP="00FA6DBA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val="en-US"/>
        </w:rPr>
      </w:pPr>
      <w:r w:rsidRPr="00FF596B">
        <w:rPr>
          <w:rFonts w:cs="Arial"/>
          <w:bCs/>
          <w:lang w:val="en-US"/>
        </w:rPr>
        <w:t>Travel assistance.</w:t>
      </w:r>
    </w:p>
    <w:p w:rsidR="00AC0C39" w:rsidRPr="00FF596B" w:rsidRDefault="00AC0C39" w:rsidP="00FA6DBA">
      <w:pPr>
        <w:numPr>
          <w:ilvl w:val="0"/>
          <w:numId w:val="10"/>
        </w:numPr>
        <w:spacing w:after="0" w:line="240" w:lineRule="auto"/>
        <w:jc w:val="both"/>
        <w:rPr>
          <w:rFonts w:cs="Arial"/>
          <w:lang w:val="en-US"/>
        </w:rPr>
      </w:pPr>
      <w:r w:rsidRPr="00FF596B">
        <w:rPr>
          <w:rFonts w:cs="Arial"/>
          <w:bCs/>
          <w:lang w:val="en-US"/>
        </w:rPr>
        <w:t>Accommodation.</w:t>
      </w:r>
    </w:p>
    <w:p w:rsidR="00AC0C39" w:rsidRPr="00FF596B" w:rsidRDefault="00AC0C39" w:rsidP="00FA6DBA">
      <w:pPr>
        <w:numPr>
          <w:ilvl w:val="0"/>
          <w:numId w:val="10"/>
        </w:numPr>
        <w:spacing w:after="0" w:line="240" w:lineRule="auto"/>
        <w:jc w:val="both"/>
        <w:rPr>
          <w:rFonts w:cs="Arial"/>
          <w:bCs/>
          <w:lang w:val="en-US"/>
        </w:rPr>
      </w:pPr>
      <w:r w:rsidRPr="00FF596B">
        <w:rPr>
          <w:rFonts w:cs="Arial"/>
          <w:bCs/>
          <w:lang w:val="en-US"/>
        </w:rPr>
        <w:t>Domestic Transfers.</w:t>
      </w:r>
    </w:p>
    <w:p w:rsidR="00855EDC" w:rsidRDefault="00855EDC" w:rsidP="00FA6DBA">
      <w:pPr>
        <w:numPr>
          <w:ilvl w:val="0"/>
          <w:numId w:val="10"/>
        </w:numPr>
        <w:spacing w:after="0" w:line="240" w:lineRule="auto"/>
        <w:jc w:val="both"/>
        <w:rPr>
          <w:rFonts w:cs="Arial"/>
          <w:bCs/>
          <w:lang w:val="en-US"/>
        </w:rPr>
      </w:pPr>
      <w:r w:rsidRPr="00FF596B">
        <w:rPr>
          <w:rFonts w:cs="Arial"/>
          <w:bCs/>
          <w:lang w:val="en-US"/>
        </w:rPr>
        <w:t>Snacks.</w:t>
      </w:r>
    </w:p>
    <w:p w:rsidR="00540636" w:rsidRPr="00066562" w:rsidRDefault="00540636" w:rsidP="00FA6D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noProof/>
          <w:sz w:val="20"/>
          <w:szCs w:val="20"/>
          <w:lang w:val="en-US"/>
        </w:rPr>
      </w:pPr>
      <w:r w:rsidRPr="00066562">
        <w:rPr>
          <w:rFonts w:ascii="Calibri" w:hAnsi="Calibri" w:cs="Arial"/>
          <w:noProof/>
          <w:sz w:val="20"/>
          <w:szCs w:val="20"/>
          <w:lang w:val="en-US"/>
        </w:rPr>
        <w:t>*</w:t>
      </w:r>
      <w:r w:rsidRPr="00066562">
        <w:rPr>
          <w:rFonts w:ascii="Calibri" w:hAnsi="Calibri" w:cs="Arial"/>
          <w:sz w:val="20"/>
          <w:szCs w:val="20"/>
          <w:lang w:val="en-US"/>
        </w:rPr>
        <w:t xml:space="preserve"> </w:t>
      </w:r>
      <w:r w:rsidRPr="00066562">
        <w:rPr>
          <w:rFonts w:ascii="Calibri" w:hAnsi="Calibri" w:cs="Arial"/>
          <w:noProof/>
          <w:sz w:val="20"/>
          <w:szCs w:val="20"/>
          <w:lang w:val="en-US"/>
        </w:rPr>
        <w:t>Once the air ticket is issued, any change will be in charge of the passenger.</w:t>
      </w:r>
    </w:p>
    <w:p w:rsidR="00FC4402" w:rsidRPr="00FF596B" w:rsidRDefault="00FC4402" w:rsidP="00FA6DBA">
      <w:pPr>
        <w:spacing w:after="0" w:line="240" w:lineRule="auto"/>
        <w:jc w:val="both"/>
        <w:rPr>
          <w:rFonts w:cs="Arial"/>
          <w:b/>
          <w:lang w:val="en-US"/>
        </w:rPr>
      </w:pPr>
    </w:p>
    <w:p w:rsidR="00AF7F8B" w:rsidRPr="00007032" w:rsidRDefault="00AC0C39" w:rsidP="00564C8D">
      <w:pPr>
        <w:spacing w:after="0" w:line="240" w:lineRule="auto"/>
        <w:ind w:firstLine="708"/>
        <w:rPr>
          <w:rFonts w:cs="Arial"/>
          <w:lang w:val="en-US"/>
        </w:rPr>
      </w:pPr>
      <w:r w:rsidRPr="00FF596B">
        <w:rPr>
          <w:rFonts w:cs="Arial"/>
          <w:lang w:val="en-US"/>
        </w:rPr>
        <w:t xml:space="preserve">In case you are interested in participating, we will request to complete the </w:t>
      </w:r>
      <w:r w:rsidR="00540636" w:rsidRPr="00FF596B">
        <w:rPr>
          <w:rFonts w:cs="Arial"/>
          <w:lang w:val="en-US"/>
        </w:rPr>
        <w:t>registration form</w:t>
      </w:r>
      <w:r w:rsidRPr="00FF596B">
        <w:rPr>
          <w:rFonts w:cs="Arial"/>
          <w:lang w:val="en-US"/>
        </w:rPr>
        <w:t xml:space="preserve"> and submit before </w:t>
      </w:r>
      <w:r w:rsidR="00863F8D" w:rsidRPr="00071A50">
        <w:rPr>
          <w:rStyle w:val="Gl"/>
          <w:rFonts w:cs="Arial"/>
          <w:lang w:val="en-US"/>
        </w:rPr>
        <w:t>Friday</w:t>
      </w:r>
      <w:r w:rsidR="00540636" w:rsidRPr="00071A50">
        <w:rPr>
          <w:rStyle w:val="Gl"/>
          <w:rFonts w:cs="Arial"/>
          <w:lang w:val="en-US"/>
        </w:rPr>
        <w:t xml:space="preserve">, </w:t>
      </w:r>
      <w:r w:rsidR="00007032">
        <w:rPr>
          <w:rStyle w:val="Gl"/>
          <w:rFonts w:cs="Arial"/>
          <w:lang w:val="en-US"/>
        </w:rPr>
        <w:t>31</w:t>
      </w:r>
      <w:r w:rsidR="00540636" w:rsidRPr="00071A50">
        <w:rPr>
          <w:rStyle w:val="Gl"/>
          <w:rFonts w:cs="Arial"/>
          <w:vertAlign w:val="superscript"/>
          <w:lang w:val="en-US"/>
        </w:rPr>
        <w:t>th</w:t>
      </w:r>
      <w:r w:rsidR="00540636" w:rsidRPr="00071A50">
        <w:rPr>
          <w:rStyle w:val="Gl"/>
          <w:rFonts w:cs="Arial"/>
          <w:lang w:val="en-US"/>
        </w:rPr>
        <w:t xml:space="preserve"> </w:t>
      </w:r>
      <w:r w:rsidR="005C431A" w:rsidRPr="00071A50">
        <w:rPr>
          <w:rStyle w:val="Gl"/>
          <w:rFonts w:cs="Arial"/>
          <w:lang w:val="en-US"/>
        </w:rPr>
        <w:t>Ju</w:t>
      </w:r>
      <w:r w:rsidR="00007032">
        <w:rPr>
          <w:rStyle w:val="Gl"/>
          <w:rFonts w:cs="Arial"/>
          <w:lang w:val="en-US"/>
        </w:rPr>
        <w:t>ly</w:t>
      </w:r>
      <w:r w:rsidR="00540636" w:rsidRPr="00071A50">
        <w:rPr>
          <w:rStyle w:val="Gl"/>
          <w:rFonts w:cs="Arial"/>
          <w:lang w:val="en-US"/>
        </w:rPr>
        <w:t>, 2015</w:t>
      </w:r>
      <w:r w:rsidRPr="00534B6F">
        <w:rPr>
          <w:rFonts w:cs="Arial"/>
          <w:b/>
          <w:lang w:val="en-US"/>
        </w:rPr>
        <w:t>,</w:t>
      </w:r>
      <w:r w:rsidRPr="00FF596B">
        <w:rPr>
          <w:rFonts w:cs="Arial"/>
          <w:lang w:val="en-US"/>
        </w:rPr>
        <w:t xml:space="preserve"> by e-mail to the following e-mail:</w:t>
      </w:r>
      <w:r w:rsidR="00007032">
        <w:rPr>
          <w:rFonts w:cs="Arial"/>
          <w:lang w:val="en-US"/>
        </w:rPr>
        <w:t xml:space="preserve"> </w:t>
      </w:r>
      <w:hyperlink r:id="rId7" w:history="1">
        <w:r w:rsidR="00007032" w:rsidRPr="00CD3B8E">
          <w:rPr>
            <w:rStyle w:val="Kpr"/>
            <w:rFonts w:cs="Arial"/>
            <w:lang w:val="en-US"/>
          </w:rPr>
          <w:t>mortac@mecon.gob.ar</w:t>
        </w:r>
      </w:hyperlink>
      <w:r w:rsidR="00007032">
        <w:rPr>
          <w:rFonts w:cs="Arial"/>
          <w:lang w:val="en-US"/>
        </w:rPr>
        <w:t xml:space="preserve"> and </w:t>
      </w:r>
      <w:hyperlink r:id="rId8" w:history="1">
        <w:r w:rsidR="00007032" w:rsidRPr="00CD3B8E">
          <w:rPr>
            <w:rStyle w:val="Kpr"/>
            <w:rFonts w:cs="Arial"/>
            <w:lang w:val="en-US"/>
          </w:rPr>
          <w:t>asereno@mecon.gob.ar</w:t>
        </w:r>
      </w:hyperlink>
      <w:r w:rsidR="00FF596B" w:rsidRPr="00FF596B">
        <w:rPr>
          <w:rFonts w:cs="Arial"/>
          <w:lang w:val="en-US"/>
        </w:rPr>
        <w:t xml:space="preserve">, </w:t>
      </w:r>
      <w:r w:rsidR="00AF7F8B" w:rsidRPr="00FF596B">
        <w:rPr>
          <w:rFonts w:cs="Arial"/>
          <w:lang w:val="en-US"/>
        </w:rPr>
        <w:t>to</w:t>
      </w:r>
      <w:r w:rsidR="00FC4402" w:rsidRPr="00FF596B">
        <w:rPr>
          <w:rFonts w:cs="Arial"/>
          <w:lang w:val="en-US"/>
        </w:rPr>
        <w:t xml:space="preserve"> </w:t>
      </w:r>
      <w:r w:rsidR="00FF596B" w:rsidRPr="00E83748">
        <w:rPr>
          <w:rFonts w:cs="Arial"/>
          <w:b/>
          <w:lang w:val="en-US"/>
        </w:rPr>
        <w:t>Lic. Florecnia Ortaneche</w:t>
      </w:r>
      <w:r w:rsidR="00AF7F8B" w:rsidRPr="00E83748">
        <w:rPr>
          <w:rFonts w:cs="Arial"/>
          <w:b/>
          <w:lang w:val="en-US"/>
        </w:rPr>
        <w:t>.</w:t>
      </w:r>
      <w:r w:rsidR="00007032">
        <w:rPr>
          <w:rFonts w:cs="Arial"/>
          <w:b/>
          <w:lang w:val="en-US"/>
        </w:rPr>
        <w:t>/ Lic. Alberto Sereno</w:t>
      </w:r>
      <w:r w:rsidR="00071A50">
        <w:rPr>
          <w:rFonts w:cs="Arial"/>
          <w:b/>
          <w:lang w:val="en-US"/>
        </w:rPr>
        <w:t xml:space="preserve"> </w:t>
      </w:r>
      <w:r w:rsidR="00071A50" w:rsidRPr="00FF596B">
        <w:rPr>
          <w:rFonts w:cs="Arial"/>
          <w:lang w:val="en-US"/>
        </w:rPr>
        <w:t>Tel. (0054-11) 4349-5943/5372</w:t>
      </w:r>
    </w:p>
    <w:p w:rsidR="00AC0C39" w:rsidRPr="00FF596B" w:rsidRDefault="00AC0C39" w:rsidP="00FA6DBA">
      <w:pPr>
        <w:spacing w:after="0" w:line="240" w:lineRule="auto"/>
        <w:jc w:val="both"/>
        <w:rPr>
          <w:rFonts w:cs="Arial"/>
          <w:u w:val="single"/>
          <w:lang w:val="en-US"/>
        </w:rPr>
      </w:pPr>
    </w:p>
    <w:p w:rsidR="00AC0C39" w:rsidRPr="00FF596B" w:rsidRDefault="00AC0C39" w:rsidP="005D3E44">
      <w:pPr>
        <w:spacing w:after="0" w:line="240" w:lineRule="auto"/>
        <w:ind w:firstLine="708"/>
        <w:rPr>
          <w:lang w:val="en-US"/>
        </w:rPr>
      </w:pPr>
      <w:r w:rsidRPr="005D3E44">
        <w:rPr>
          <w:rFonts w:cs="Arial"/>
          <w:lang w:val="en-US"/>
        </w:rPr>
        <w:t xml:space="preserve">As soon as we receive your response, we will proceed to evaluate your participation, </w:t>
      </w:r>
      <w:r w:rsidR="000636F8" w:rsidRPr="005D3E44">
        <w:rPr>
          <w:rFonts w:cs="Arial"/>
          <w:lang w:val="en-US"/>
        </w:rPr>
        <w:t>in case of</w:t>
      </w:r>
      <w:r w:rsidR="000636F8" w:rsidRPr="00FF596B">
        <w:rPr>
          <w:lang w:val="en-US"/>
        </w:rPr>
        <w:t xml:space="preserve"> being selected </w:t>
      </w:r>
      <w:r w:rsidRPr="00FF596B">
        <w:rPr>
          <w:rFonts w:cs="Arial"/>
          <w:lang w:val="en-US"/>
        </w:rPr>
        <w:t xml:space="preserve">we will contact you </w:t>
      </w:r>
      <w:r w:rsidR="000636F8" w:rsidRPr="00FF596B">
        <w:rPr>
          <w:rFonts w:cs="Arial"/>
          <w:lang w:val="en-US"/>
        </w:rPr>
        <w:t xml:space="preserve">in order </w:t>
      </w:r>
      <w:r w:rsidRPr="00FF596B">
        <w:rPr>
          <w:rFonts w:cs="Arial"/>
          <w:lang w:val="en-US"/>
        </w:rPr>
        <w:t xml:space="preserve">to send additional information </w:t>
      </w:r>
      <w:r w:rsidR="000636F8" w:rsidRPr="00FF596B">
        <w:rPr>
          <w:rFonts w:cs="Arial"/>
          <w:lang w:val="en-US"/>
        </w:rPr>
        <w:t>of activity.</w:t>
      </w:r>
    </w:p>
    <w:p w:rsidR="00AC0C39" w:rsidRDefault="00AC0C39" w:rsidP="00007032">
      <w:pPr>
        <w:spacing w:after="0" w:line="240" w:lineRule="auto"/>
        <w:jc w:val="both"/>
        <w:rPr>
          <w:rFonts w:cs="Arial"/>
          <w:lang w:val="en-US"/>
        </w:rPr>
      </w:pPr>
    </w:p>
    <w:p w:rsidR="00DD2E95" w:rsidRDefault="00DD2E95" w:rsidP="00F335BE">
      <w:pPr>
        <w:spacing w:after="0" w:line="240" w:lineRule="auto"/>
        <w:rPr>
          <w:rStyle w:val="Gl"/>
          <w:rFonts w:cs="Arial"/>
          <w:u w:val="single"/>
          <w:lang w:val="en-US"/>
        </w:rPr>
      </w:pPr>
    </w:p>
    <w:p w:rsidR="00AC0C39" w:rsidRPr="00007032" w:rsidRDefault="00007032" w:rsidP="00FA6DBA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007032">
        <w:rPr>
          <w:rStyle w:val="Gl"/>
          <w:rFonts w:cs="Arial"/>
          <w:sz w:val="24"/>
          <w:szCs w:val="24"/>
          <w:u w:val="single"/>
          <w:lang w:val="en-US"/>
        </w:rPr>
        <w:t>DEADLINE SUBMIT:</w:t>
      </w:r>
      <w:r w:rsidRPr="00007032">
        <w:rPr>
          <w:rStyle w:val="Gl"/>
          <w:rFonts w:cs="Arial"/>
          <w:sz w:val="24"/>
          <w:szCs w:val="24"/>
          <w:lang w:val="en-US"/>
        </w:rPr>
        <w:t xml:space="preserve"> </w:t>
      </w:r>
      <w:r w:rsidRPr="00007032">
        <w:rPr>
          <w:rStyle w:val="Gl"/>
          <w:rFonts w:cs="Arial"/>
          <w:sz w:val="24"/>
          <w:szCs w:val="24"/>
          <w:u w:val="single"/>
          <w:lang w:val="en-US"/>
        </w:rPr>
        <w:t>FRIDAY, 31</w:t>
      </w:r>
      <w:r w:rsidRPr="00007032">
        <w:rPr>
          <w:rStyle w:val="Gl"/>
          <w:rFonts w:cs="Arial"/>
          <w:sz w:val="24"/>
          <w:szCs w:val="24"/>
          <w:u w:val="single"/>
          <w:vertAlign w:val="superscript"/>
          <w:lang w:val="en-US"/>
        </w:rPr>
        <w:t>th</w:t>
      </w:r>
      <w:r w:rsidRPr="00007032">
        <w:rPr>
          <w:rStyle w:val="Gl"/>
          <w:rFonts w:cs="Arial"/>
          <w:sz w:val="24"/>
          <w:szCs w:val="24"/>
          <w:u w:val="single"/>
          <w:lang w:val="en-US"/>
        </w:rPr>
        <w:t xml:space="preserve"> JULY, 2015.</w:t>
      </w:r>
    </w:p>
    <w:p w:rsidR="00786CA6" w:rsidRPr="00540636" w:rsidRDefault="00786CA6" w:rsidP="00F335BE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n-US"/>
        </w:rPr>
      </w:pPr>
    </w:p>
    <w:sectPr w:rsidR="00786CA6" w:rsidRPr="00540636" w:rsidSect="00007032">
      <w:headerReference w:type="default" r:id="rId9"/>
      <w:footerReference w:type="default" r:id="rId10"/>
      <w:pgSz w:w="12240" w:h="15840"/>
      <w:pgMar w:top="1955" w:right="1701" w:bottom="1417" w:left="1701" w:header="794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26" w:rsidRDefault="00542126" w:rsidP="005D7224">
      <w:pPr>
        <w:spacing w:after="0" w:line="240" w:lineRule="auto"/>
      </w:pPr>
      <w:r>
        <w:separator/>
      </w:r>
    </w:p>
  </w:endnote>
  <w:endnote w:type="continuationSeparator" w:id="1">
    <w:p w:rsidR="00542126" w:rsidRDefault="00542126" w:rsidP="005D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95" w:rsidRDefault="00A26984" w:rsidP="00C76D7C">
    <w:pPr>
      <w:pStyle w:val="Altbilgi"/>
      <w:spacing w:after="0" w:line="240" w:lineRule="auto"/>
      <w:jc w:val="center"/>
      <w:rPr>
        <w:rFonts w:ascii="Tahoma" w:hAnsi="Tahoma" w:cs="Tahoma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tr-TR" w:eastAsia="tr-TR"/>
      </w:rPr>
      <w:drawing>
        <wp:inline distT="0" distB="0" distL="0" distR="0">
          <wp:extent cx="5610225" cy="657225"/>
          <wp:effectExtent l="19050" t="0" r="9525" b="0"/>
          <wp:docPr id="1" name="Imagen 1" descr="Pie_Subsecretari¦üa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Subsecretari¦üa_M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2E95" w:rsidRDefault="00DD2E95" w:rsidP="00C76D7C">
    <w:pPr>
      <w:pStyle w:val="Altbilgi"/>
      <w:spacing w:after="0" w:line="240" w:lineRule="auto"/>
      <w:jc w:val="center"/>
      <w:rPr>
        <w:rFonts w:ascii="Tahoma" w:hAnsi="Tahoma" w:cs="Tahoma"/>
        <w:sz w:val="15"/>
        <w:szCs w:val="15"/>
      </w:rPr>
    </w:pPr>
  </w:p>
  <w:p w:rsidR="00DD2E95" w:rsidRPr="00495AAB" w:rsidRDefault="00DD2E95" w:rsidP="00C76D7C">
    <w:pPr>
      <w:pStyle w:val="Altbilgi"/>
      <w:spacing w:after="0" w:line="240" w:lineRule="auto"/>
      <w:jc w:val="center"/>
      <w:rPr>
        <w:rFonts w:ascii="Tahoma" w:hAnsi="Tahoma" w:cs="Tahoma"/>
        <w:sz w:val="15"/>
        <w:szCs w:val="15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26" w:rsidRDefault="00542126" w:rsidP="005D7224">
      <w:pPr>
        <w:spacing w:after="0" w:line="240" w:lineRule="auto"/>
      </w:pPr>
      <w:r>
        <w:separator/>
      </w:r>
    </w:p>
  </w:footnote>
  <w:footnote w:type="continuationSeparator" w:id="1">
    <w:p w:rsidR="00542126" w:rsidRDefault="00542126" w:rsidP="005D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CE" w:rsidRDefault="00A26984" w:rsidP="00FA6DBA">
    <w:pPr>
      <w:pStyle w:val="stbilgi"/>
      <w:tabs>
        <w:tab w:val="clear" w:pos="8838"/>
      </w:tabs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3310890</wp:posOffset>
          </wp:positionH>
          <wp:positionV relativeFrom="paragraph">
            <wp:posOffset>-332740</wp:posOffset>
          </wp:positionV>
          <wp:extent cx="2495550" cy="1123950"/>
          <wp:effectExtent l="19050" t="0" r="0" b="0"/>
          <wp:wrapSquare wrapText="bothSides"/>
          <wp:docPr id="12" name="Imagen 12" descr="logoProargentina2014_h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Proargentina2014_h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7A1"/>
    <w:multiLevelType w:val="hybridMultilevel"/>
    <w:tmpl w:val="0ED8C0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B2D46"/>
    <w:multiLevelType w:val="hybridMultilevel"/>
    <w:tmpl w:val="0B04F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25C9A"/>
    <w:multiLevelType w:val="hybridMultilevel"/>
    <w:tmpl w:val="B5BC9114"/>
    <w:lvl w:ilvl="0" w:tplc="9B42C64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373E7456"/>
    <w:multiLevelType w:val="hybridMultilevel"/>
    <w:tmpl w:val="C51C52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A674FE"/>
    <w:multiLevelType w:val="hybridMultilevel"/>
    <w:tmpl w:val="BA8627FA"/>
    <w:lvl w:ilvl="0" w:tplc="C45482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66315"/>
    <w:multiLevelType w:val="hybridMultilevel"/>
    <w:tmpl w:val="E54E8EB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5D3C39"/>
    <w:multiLevelType w:val="hybridMultilevel"/>
    <w:tmpl w:val="3C7830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742BCB"/>
    <w:multiLevelType w:val="hybridMultilevel"/>
    <w:tmpl w:val="5B22C0EE"/>
    <w:lvl w:ilvl="0" w:tplc="5EF2D71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B6E01"/>
    <w:multiLevelType w:val="hybridMultilevel"/>
    <w:tmpl w:val="CBB2E74A"/>
    <w:lvl w:ilvl="0" w:tplc="2C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7FF07219"/>
    <w:multiLevelType w:val="multilevel"/>
    <w:tmpl w:val="F5E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87030"/>
    <w:rsid w:val="00007032"/>
    <w:rsid w:val="00024CD6"/>
    <w:rsid w:val="00036425"/>
    <w:rsid w:val="00046ED5"/>
    <w:rsid w:val="000636F8"/>
    <w:rsid w:val="000661AB"/>
    <w:rsid w:val="00066562"/>
    <w:rsid w:val="00071A50"/>
    <w:rsid w:val="00091D3B"/>
    <w:rsid w:val="00096811"/>
    <w:rsid w:val="000A4261"/>
    <w:rsid w:val="000B02DB"/>
    <w:rsid w:val="000D2104"/>
    <w:rsid w:val="000D6518"/>
    <w:rsid w:val="001012CF"/>
    <w:rsid w:val="00113071"/>
    <w:rsid w:val="00126C58"/>
    <w:rsid w:val="001316FF"/>
    <w:rsid w:val="0013637C"/>
    <w:rsid w:val="00140996"/>
    <w:rsid w:val="00151A82"/>
    <w:rsid w:val="001632C6"/>
    <w:rsid w:val="00163685"/>
    <w:rsid w:val="0017507D"/>
    <w:rsid w:val="00192660"/>
    <w:rsid w:val="001A2563"/>
    <w:rsid w:val="001C5672"/>
    <w:rsid w:val="001D48A6"/>
    <w:rsid w:val="001E3150"/>
    <w:rsid w:val="00225BB9"/>
    <w:rsid w:val="00227410"/>
    <w:rsid w:val="00230846"/>
    <w:rsid w:val="00243202"/>
    <w:rsid w:val="00244C7E"/>
    <w:rsid w:val="0024524B"/>
    <w:rsid w:val="002815FF"/>
    <w:rsid w:val="00281E05"/>
    <w:rsid w:val="00297142"/>
    <w:rsid w:val="002A7816"/>
    <w:rsid w:val="002B5B46"/>
    <w:rsid w:val="002C0182"/>
    <w:rsid w:val="002C0574"/>
    <w:rsid w:val="002F18F7"/>
    <w:rsid w:val="002F37E7"/>
    <w:rsid w:val="002F48C0"/>
    <w:rsid w:val="00307740"/>
    <w:rsid w:val="00324A90"/>
    <w:rsid w:val="00331EA3"/>
    <w:rsid w:val="00370D2A"/>
    <w:rsid w:val="0037131A"/>
    <w:rsid w:val="003715FB"/>
    <w:rsid w:val="00374061"/>
    <w:rsid w:val="00380D87"/>
    <w:rsid w:val="00395A9A"/>
    <w:rsid w:val="003A6704"/>
    <w:rsid w:val="003B5166"/>
    <w:rsid w:val="003C6480"/>
    <w:rsid w:val="003D2BE2"/>
    <w:rsid w:val="003D4C58"/>
    <w:rsid w:val="003F77CD"/>
    <w:rsid w:val="00407D7E"/>
    <w:rsid w:val="0041703D"/>
    <w:rsid w:val="00424387"/>
    <w:rsid w:val="00431486"/>
    <w:rsid w:val="00436F60"/>
    <w:rsid w:val="00441E9A"/>
    <w:rsid w:val="00445FF2"/>
    <w:rsid w:val="00446E9E"/>
    <w:rsid w:val="00452F4E"/>
    <w:rsid w:val="0045313A"/>
    <w:rsid w:val="00474D9B"/>
    <w:rsid w:val="00482FDD"/>
    <w:rsid w:val="004843EB"/>
    <w:rsid w:val="004860FA"/>
    <w:rsid w:val="004A3936"/>
    <w:rsid w:val="004A5C58"/>
    <w:rsid w:val="004B1B70"/>
    <w:rsid w:val="004D1252"/>
    <w:rsid w:val="004D59B0"/>
    <w:rsid w:val="004E104E"/>
    <w:rsid w:val="004E19A3"/>
    <w:rsid w:val="0050347B"/>
    <w:rsid w:val="00520C4A"/>
    <w:rsid w:val="00530B01"/>
    <w:rsid w:val="00530C8B"/>
    <w:rsid w:val="00534B6F"/>
    <w:rsid w:val="00540636"/>
    <w:rsid w:val="00541EEB"/>
    <w:rsid w:val="00542126"/>
    <w:rsid w:val="005571F5"/>
    <w:rsid w:val="005637FA"/>
    <w:rsid w:val="00564C8D"/>
    <w:rsid w:val="00567455"/>
    <w:rsid w:val="00571B13"/>
    <w:rsid w:val="005962AC"/>
    <w:rsid w:val="005A62A3"/>
    <w:rsid w:val="005B0476"/>
    <w:rsid w:val="005C431A"/>
    <w:rsid w:val="005C4AB7"/>
    <w:rsid w:val="005C4B0F"/>
    <w:rsid w:val="005C5FEA"/>
    <w:rsid w:val="005D3E44"/>
    <w:rsid w:val="005D7224"/>
    <w:rsid w:val="005F3FF5"/>
    <w:rsid w:val="006036DC"/>
    <w:rsid w:val="006140CA"/>
    <w:rsid w:val="006144A8"/>
    <w:rsid w:val="0061551D"/>
    <w:rsid w:val="006323BF"/>
    <w:rsid w:val="006345FB"/>
    <w:rsid w:val="00655799"/>
    <w:rsid w:val="0066332F"/>
    <w:rsid w:val="006723B4"/>
    <w:rsid w:val="006831A4"/>
    <w:rsid w:val="006836C8"/>
    <w:rsid w:val="006837C9"/>
    <w:rsid w:val="006876EE"/>
    <w:rsid w:val="00692CA9"/>
    <w:rsid w:val="006A1D75"/>
    <w:rsid w:val="006B486A"/>
    <w:rsid w:val="006B723D"/>
    <w:rsid w:val="006C1895"/>
    <w:rsid w:val="006F585E"/>
    <w:rsid w:val="006F7262"/>
    <w:rsid w:val="007137BB"/>
    <w:rsid w:val="0073067B"/>
    <w:rsid w:val="00736A7C"/>
    <w:rsid w:val="00737912"/>
    <w:rsid w:val="00741C88"/>
    <w:rsid w:val="00746A2F"/>
    <w:rsid w:val="0075654C"/>
    <w:rsid w:val="00767EFC"/>
    <w:rsid w:val="0077358C"/>
    <w:rsid w:val="00785AEF"/>
    <w:rsid w:val="00786CA6"/>
    <w:rsid w:val="00790AFF"/>
    <w:rsid w:val="007A3944"/>
    <w:rsid w:val="007B68D0"/>
    <w:rsid w:val="007D2A27"/>
    <w:rsid w:val="007D5C69"/>
    <w:rsid w:val="007E1377"/>
    <w:rsid w:val="007F794A"/>
    <w:rsid w:val="00806F2F"/>
    <w:rsid w:val="00813B4B"/>
    <w:rsid w:val="00816FF3"/>
    <w:rsid w:val="0082199E"/>
    <w:rsid w:val="0084039A"/>
    <w:rsid w:val="0084392A"/>
    <w:rsid w:val="00845534"/>
    <w:rsid w:val="008501AE"/>
    <w:rsid w:val="00855EDC"/>
    <w:rsid w:val="00860677"/>
    <w:rsid w:val="00862AB0"/>
    <w:rsid w:val="00863F8D"/>
    <w:rsid w:val="0086546A"/>
    <w:rsid w:val="0087333D"/>
    <w:rsid w:val="00893355"/>
    <w:rsid w:val="00894F93"/>
    <w:rsid w:val="0089678D"/>
    <w:rsid w:val="008A7AD6"/>
    <w:rsid w:val="008B46D4"/>
    <w:rsid w:val="008C0449"/>
    <w:rsid w:val="008D1224"/>
    <w:rsid w:val="008D7AD3"/>
    <w:rsid w:val="008F49A2"/>
    <w:rsid w:val="00901216"/>
    <w:rsid w:val="009034B9"/>
    <w:rsid w:val="0091352A"/>
    <w:rsid w:val="009358CF"/>
    <w:rsid w:val="00940294"/>
    <w:rsid w:val="00944908"/>
    <w:rsid w:val="00953B61"/>
    <w:rsid w:val="00965836"/>
    <w:rsid w:val="00971006"/>
    <w:rsid w:val="00972268"/>
    <w:rsid w:val="009736BF"/>
    <w:rsid w:val="009800AD"/>
    <w:rsid w:val="00984991"/>
    <w:rsid w:val="00987030"/>
    <w:rsid w:val="009875FE"/>
    <w:rsid w:val="009B144A"/>
    <w:rsid w:val="009C33CF"/>
    <w:rsid w:val="009D0140"/>
    <w:rsid w:val="009D2596"/>
    <w:rsid w:val="009D2EA3"/>
    <w:rsid w:val="009E0379"/>
    <w:rsid w:val="009E4DAA"/>
    <w:rsid w:val="009E5825"/>
    <w:rsid w:val="009E6B46"/>
    <w:rsid w:val="009E7C5D"/>
    <w:rsid w:val="00A07F45"/>
    <w:rsid w:val="00A125D3"/>
    <w:rsid w:val="00A20026"/>
    <w:rsid w:val="00A26984"/>
    <w:rsid w:val="00A429B8"/>
    <w:rsid w:val="00A66F81"/>
    <w:rsid w:val="00A83CC3"/>
    <w:rsid w:val="00A84103"/>
    <w:rsid w:val="00AA0992"/>
    <w:rsid w:val="00AA1C0A"/>
    <w:rsid w:val="00AA2C2E"/>
    <w:rsid w:val="00AA3126"/>
    <w:rsid w:val="00AA72B5"/>
    <w:rsid w:val="00AB2796"/>
    <w:rsid w:val="00AB2ECE"/>
    <w:rsid w:val="00AC0C39"/>
    <w:rsid w:val="00AC339F"/>
    <w:rsid w:val="00AE3A13"/>
    <w:rsid w:val="00AE4468"/>
    <w:rsid w:val="00AE6492"/>
    <w:rsid w:val="00AF7F8B"/>
    <w:rsid w:val="00B01F02"/>
    <w:rsid w:val="00B06DAA"/>
    <w:rsid w:val="00B11D91"/>
    <w:rsid w:val="00B1304C"/>
    <w:rsid w:val="00B14B9A"/>
    <w:rsid w:val="00B532A4"/>
    <w:rsid w:val="00B562DD"/>
    <w:rsid w:val="00B577B3"/>
    <w:rsid w:val="00B57F29"/>
    <w:rsid w:val="00B8203E"/>
    <w:rsid w:val="00BA40AD"/>
    <w:rsid w:val="00BB0B82"/>
    <w:rsid w:val="00BB2617"/>
    <w:rsid w:val="00BB7B98"/>
    <w:rsid w:val="00BC0E9E"/>
    <w:rsid w:val="00BD6DB1"/>
    <w:rsid w:val="00BE2F6A"/>
    <w:rsid w:val="00BF2D8F"/>
    <w:rsid w:val="00BF3EB9"/>
    <w:rsid w:val="00BF5D45"/>
    <w:rsid w:val="00BF6F6D"/>
    <w:rsid w:val="00C112DE"/>
    <w:rsid w:val="00C25A7A"/>
    <w:rsid w:val="00C27C28"/>
    <w:rsid w:val="00C42F86"/>
    <w:rsid w:val="00C5140A"/>
    <w:rsid w:val="00C56BA4"/>
    <w:rsid w:val="00C60D69"/>
    <w:rsid w:val="00C636DA"/>
    <w:rsid w:val="00C64DBC"/>
    <w:rsid w:val="00C76D7C"/>
    <w:rsid w:val="00C946C1"/>
    <w:rsid w:val="00C94F7D"/>
    <w:rsid w:val="00CA46E8"/>
    <w:rsid w:val="00CB381B"/>
    <w:rsid w:val="00CC2077"/>
    <w:rsid w:val="00CF66DE"/>
    <w:rsid w:val="00D41E86"/>
    <w:rsid w:val="00D5008A"/>
    <w:rsid w:val="00D509DB"/>
    <w:rsid w:val="00D51157"/>
    <w:rsid w:val="00D512D5"/>
    <w:rsid w:val="00D5758A"/>
    <w:rsid w:val="00D60583"/>
    <w:rsid w:val="00D644C7"/>
    <w:rsid w:val="00D64599"/>
    <w:rsid w:val="00D66F64"/>
    <w:rsid w:val="00D715CC"/>
    <w:rsid w:val="00D72F39"/>
    <w:rsid w:val="00D91ED5"/>
    <w:rsid w:val="00D9330B"/>
    <w:rsid w:val="00DA482D"/>
    <w:rsid w:val="00DA5820"/>
    <w:rsid w:val="00DC4C3F"/>
    <w:rsid w:val="00DD2E95"/>
    <w:rsid w:val="00DD550E"/>
    <w:rsid w:val="00DD65F3"/>
    <w:rsid w:val="00DD6985"/>
    <w:rsid w:val="00DE7B66"/>
    <w:rsid w:val="00DF134A"/>
    <w:rsid w:val="00DF40D1"/>
    <w:rsid w:val="00DF77AD"/>
    <w:rsid w:val="00E11CF7"/>
    <w:rsid w:val="00E25F45"/>
    <w:rsid w:val="00E55A8E"/>
    <w:rsid w:val="00E578E9"/>
    <w:rsid w:val="00E704FE"/>
    <w:rsid w:val="00E73D64"/>
    <w:rsid w:val="00E835D9"/>
    <w:rsid w:val="00E83748"/>
    <w:rsid w:val="00E97EA3"/>
    <w:rsid w:val="00EA1DEF"/>
    <w:rsid w:val="00EB2722"/>
    <w:rsid w:val="00EC5963"/>
    <w:rsid w:val="00ED0663"/>
    <w:rsid w:val="00EF56A6"/>
    <w:rsid w:val="00EF61C7"/>
    <w:rsid w:val="00F06814"/>
    <w:rsid w:val="00F10A15"/>
    <w:rsid w:val="00F11288"/>
    <w:rsid w:val="00F16B23"/>
    <w:rsid w:val="00F25048"/>
    <w:rsid w:val="00F26127"/>
    <w:rsid w:val="00F26F1D"/>
    <w:rsid w:val="00F335BE"/>
    <w:rsid w:val="00F336ED"/>
    <w:rsid w:val="00F3778A"/>
    <w:rsid w:val="00F43187"/>
    <w:rsid w:val="00F47854"/>
    <w:rsid w:val="00F61327"/>
    <w:rsid w:val="00F6468F"/>
    <w:rsid w:val="00F663F1"/>
    <w:rsid w:val="00F76D25"/>
    <w:rsid w:val="00F80EA3"/>
    <w:rsid w:val="00F84EBD"/>
    <w:rsid w:val="00F93C82"/>
    <w:rsid w:val="00F9421B"/>
    <w:rsid w:val="00FA1CC4"/>
    <w:rsid w:val="00FA6DBA"/>
    <w:rsid w:val="00FA6E92"/>
    <w:rsid w:val="00FC1DCC"/>
    <w:rsid w:val="00FC4402"/>
    <w:rsid w:val="00FD15AD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link w:val="Balk1Char"/>
    <w:qFormat/>
    <w:locked/>
    <w:rsid w:val="007E137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s-ES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espaciado1">
    <w:name w:val="Sin espaciado1"/>
    <w:uiPriority w:val="99"/>
    <w:qFormat/>
    <w:rsid w:val="00987030"/>
    <w:rPr>
      <w:rFonts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987030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hAnsi="Arial" w:cs="Times New Roman"/>
      <w:sz w:val="20"/>
      <w:szCs w:val="20"/>
      <w:lang w:val="es-ES" w:eastAsia="es-ES"/>
    </w:rPr>
  </w:style>
  <w:style w:type="character" w:customStyle="1" w:styleId="stbilgiChar">
    <w:name w:val="Üstbilgi Char"/>
    <w:link w:val="stbilgi"/>
    <w:uiPriority w:val="99"/>
    <w:locked/>
    <w:rsid w:val="00987030"/>
    <w:rPr>
      <w:rFonts w:ascii="Arial" w:hAnsi="Arial" w:cs="Arial"/>
      <w:sz w:val="20"/>
      <w:szCs w:val="20"/>
      <w:lang w:val="es-ES" w:eastAsia="es-ES"/>
    </w:rPr>
  </w:style>
  <w:style w:type="paragraph" w:styleId="BalonMetni">
    <w:name w:val="Balloon Text"/>
    <w:basedOn w:val="Normal"/>
    <w:link w:val="BalonMetniChar"/>
    <w:uiPriority w:val="99"/>
    <w:semiHidden/>
    <w:rsid w:val="009870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87030"/>
    <w:rPr>
      <w:rFonts w:ascii="Tahoma" w:hAnsi="Tahoma" w:cs="Tahoma"/>
      <w:sz w:val="16"/>
      <w:szCs w:val="16"/>
    </w:rPr>
  </w:style>
  <w:style w:type="character" w:styleId="Kpr">
    <w:name w:val="Hyperlink"/>
    <w:rsid w:val="0037131A"/>
    <w:rPr>
      <w:color w:val="0000FF"/>
      <w:u w:val="single"/>
    </w:rPr>
  </w:style>
  <w:style w:type="paragraph" w:styleId="NormalWeb">
    <w:name w:val="Normal (Web)"/>
    <w:basedOn w:val="Normal"/>
    <w:rsid w:val="00B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VarsaylanParagrafYazTipi"/>
    <w:uiPriority w:val="99"/>
    <w:rsid w:val="00BA40AD"/>
  </w:style>
  <w:style w:type="character" w:styleId="Gl">
    <w:name w:val="Strong"/>
    <w:qFormat/>
    <w:rsid w:val="00BA40AD"/>
    <w:rPr>
      <w:b/>
      <w:bCs/>
    </w:rPr>
  </w:style>
  <w:style w:type="character" w:styleId="Vurgu">
    <w:name w:val="Emphasis"/>
    <w:uiPriority w:val="99"/>
    <w:qFormat/>
    <w:rsid w:val="00BA40AD"/>
    <w:rPr>
      <w:i/>
      <w:iCs/>
    </w:rPr>
  </w:style>
  <w:style w:type="character" w:customStyle="1" w:styleId="il">
    <w:name w:val="il"/>
    <w:basedOn w:val="VarsaylanParagrafYazTipi"/>
    <w:uiPriority w:val="99"/>
    <w:rsid w:val="00F06814"/>
  </w:style>
  <w:style w:type="character" w:styleId="zlenenKpr">
    <w:name w:val="FollowedHyperlink"/>
    <w:uiPriority w:val="99"/>
    <w:semiHidden/>
    <w:rsid w:val="0087333D"/>
    <w:rPr>
      <w:color w:val="800080"/>
      <w:u w:val="single"/>
    </w:rPr>
  </w:style>
  <w:style w:type="paragraph" w:customStyle="1" w:styleId="fixed">
    <w:name w:val="fixed"/>
    <w:basedOn w:val="Normal"/>
    <w:uiPriority w:val="99"/>
    <w:rsid w:val="00BE2F6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s-ES" w:eastAsia="es-ES"/>
    </w:rPr>
  </w:style>
  <w:style w:type="paragraph" w:styleId="GvdeMetni">
    <w:name w:val="Body Text"/>
    <w:basedOn w:val="Normal"/>
    <w:link w:val="GvdeMetniChar"/>
    <w:semiHidden/>
    <w:rsid w:val="00BB7B98"/>
    <w:pPr>
      <w:spacing w:after="0" w:line="240" w:lineRule="auto"/>
    </w:pPr>
    <w:rPr>
      <w:rFonts w:ascii="Verdana" w:eastAsia="Times New Roman" w:hAnsi="Verdana" w:cs="Times New Roman"/>
      <w:sz w:val="15"/>
      <w:szCs w:val="15"/>
    </w:rPr>
  </w:style>
  <w:style w:type="character" w:customStyle="1" w:styleId="GvdeMetniChar">
    <w:name w:val="Gövde Metni Char"/>
    <w:link w:val="GvdeMetni"/>
    <w:semiHidden/>
    <w:rsid w:val="00BB7B98"/>
    <w:rPr>
      <w:rFonts w:ascii="Verdana" w:eastAsia="Times New Roman" w:hAnsi="Verdana"/>
      <w:sz w:val="15"/>
      <w:szCs w:val="15"/>
    </w:rPr>
  </w:style>
  <w:style w:type="paragraph" w:styleId="GvdeMetni2">
    <w:name w:val="Body Text 2"/>
    <w:basedOn w:val="Normal"/>
    <w:link w:val="GvdeMetni2Char"/>
    <w:semiHidden/>
    <w:rsid w:val="00BB7B98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GvdeMetni2Char">
    <w:name w:val="Gövde Metni 2 Char"/>
    <w:link w:val="GvdeMetni2"/>
    <w:semiHidden/>
    <w:rsid w:val="00BB7B98"/>
    <w:rPr>
      <w:rFonts w:ascii="Verdana" w:eastAsia="Times New Roman" w:hAnsi="Verdana"/>
      <w:szCs w:val="24"/>
    </w:rPr>
  </w:style>
  <w:style w:type="character" w:customStyle="1" w:styleId="Balk1Char">
    <w:name w:val="Başlık 1 Char"/>
    <w:basedOn w:val="VarsaylanParagrafYazTipi"/>
    <w:link w:val="Balk1"/>
    <w:rsid w:val="007E1377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ltbilgi">
    <w:name w:val="footer"/>
    <w:basedOn w:val="Normal"/>
    <w:link w:val="AltbilgiChar"/>
    <w:unhideWhenUsed/>
    <w:rsid w:val="005D7224"/>
    <w:pPr>
      <w:tabs>
        <w:tab w:val="center" w:pos="4419"/>
        <w:tab w:val="right" w:pos="8838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7224"/>
    <w:rPr>
      <w:rFonts w:cs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2B5B46"/>
    <w:pPr>
      <w:ind w:left="708"/>
    </w:pPr>
  </w:style>
  <w:style w:type="paragraph" w:customStyle="1" w:styleId="a">
    <w:name w:val="Обычный (веб)"/>
    <w:basedOn w:val="Normal"/>
    <w:rsid w:val="00AC0C39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s-ES" w:eastAsia="ar-SA"/>
    </w:rPr>
  </w:style>
  <w:style w:type="character" w:customStyle="1" w:styleId="shorttext">
    <w:name w:val="short_text"/>
    <w:basedOn w:val="VarsaylanParagrafYazTipi"/>
    <w:rsid w:val="00AC0C39"/>
  </w:style>
  <w:style w:type="character" w:customStyle="1" w:styleId="hps">
    <w:name w:val="hps"/>
    <w:basedOn w:val="VarsaylanParagrafYazTipi"/>
    <w:rsid w:val="00AC0C39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63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636F8"/>
    <w:rPr>
      <w:rFonts w:ascii="Courier New" w:eastAsia="Times New Roman" w:hAnsi="Courier New" w:cs="Courier New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00703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007032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reno@mecon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tac@mecon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>MRECIC</Company>
  <LinksUpToDate>false</LinksUpToDate>
  <CharactersWithSpaces>2024</CharactersWithSpaces>
  <SharedDoc>false</SharedDoc>
  <HLinks>
    <vt:vector size="6" baseType="variant">
      <vt:variant>
        <vt:i4>3997783</vt:i4>
      </vt:variant>
      <vt:variant>
        <vt:i4>0</vt:i4>
      </vt:variant>
      <vt:variant>
        <vt:i4>0</vt:i4>
      </vt:variant>
      <vt:variant>
        <vt:i4>5</vt:i4>
      </vt:variant>
      <vt:variant>
        <vt:lpwstr>mailto:industriales@mecon.gob.ar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qpa</dc:creator>
  <cp:lastModifiedBy>zeynep</cp:lastModifiedBy>
  <cp:revision>2</cp:revision>
  <cp:lastPrinted>2014-07-11T15:13:00Z</cp:lastPrinted>
  <dcterms:created xsi:type="dcterms:W3CDTF">2015-06-02T07:48:00Z</dcterms:created>
  <dcterms:modified xsi:type="dcterms:W3CDTF">2015-06-02T07:48:00Z</dcterms:modified>
</cp:coreProperties>
</file>